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05D7" w14:textId="77777777" w:rsidR="00050E4C" w:rsidRPr="009543CA" w:rsidRDefault="00050E4C" w:rsidP="00050E4C">
      <w:pPr>
        <w:autoSpaceDE w:val="0"/>
        <w:autoSpaceDN w:val="0"/>
        <w:adjustRightInd w:val="0"/>
        <w:spacing w:line="276" w:lineRule="auto"/>
        <w:jc w:val="right"/>
        <w:rPr>
          <w:b/>
          <w:bCs/>
          <w:color w:val="000000"/>
          <w:sz w:val="22"/>
          <w:szCs w:val="22"/>
        </w:rPr>
      </w:pPr>
      <w:r w:rsidRPr="009543CA">
        <w:rPr>
          <w:b/>
          <w:bCs/>
          <w:color w:val="000000"/>
          <w:sz w:val="22"/>
          <w:szCs w:val="22"/>
        </w:rPr>
        <w:t>ZAŁĄCZNIK NR 2</w:t>
      </w:r>
    </w:p>
    <w:p w14:paraId="489CEA23" w14:textId="77777777" w:rsidR="00050E4C" w:rsidRPr="009543CA" w:rsidRDefault="00050E4C" w:rsidP="00050E4C">
      <w:pPr>
        <w:autoSpaceDE w:val="0"/>
        <w:autoSpaceDN w:val="0"/>
        <w:adjustRightInd w:val="0"/>
        <w:spacing w:line="276" w:lineRule="auto"/>
        <w:jc w:val="center"/>
        <w:rPr>
          <w:color w:val="000000"/>
          <w:sz w:val="22"/>
          <w:szCs w:val="22"/>
        </w:rPr>
      </w:pPr>
    </w:p>
    <w:p w14:paraId="46CF232C" w14:textId="77777777" w:rsidR="00050E4C" w:rsidRPr="009543CA" w:rsidRDefault="00050E4C" w:rsidP="00050E4C">
      <w:pPr>
        <w:autoSpaceDE w:val="0"/>
        <w:autoSpaceDN w:val="0"/>
        <w:adjustRightInd w:val="0"/>
        <w:spacing w:line="276" w:lineRule="auto"/>
        <w:jc w:val="center"/>
        <w:rPr>
          <w:b/>
          <w:bCs/>
          <w:color w:val="000000"/>
          <w:sz w:val="22"/>
          <w:szCs w:val="22"/>
        </w:rPr>
      </w:pPr>
      <w:r w:rsidRPr="009543CA">
        <w:rPr>
          <w:b/>
          <w:bCs/>
          <w:color w:val="000000"/>
          <w:sz w:val="22"/>
          <w:szCs w:val="22"/>
        </w:rPr>
        <w:t xml:space="preserve">         UMOWA NR .............</w:t>
      </w:r>
    </w:p>
    <w:p w14:paraId="13851C63" w14:textId="77777777" w:rsidR="00050E4C" w:rsidRPr="009543CA" w:rsidRDefault="00050E4C" w:rsidP="00050E4C">
      <w:pPr>
        <w:autoSpaceDE w:val="0"/>
        <w:autoSpaceDN w:val="0"/>
        <w:adjustRightInd w:val="0"/>
        <w:spacing w:line="276" w:lineRule="auto"/>
        <w:jc w:val="center"/>
        <w:rPr>
          <w:b/>
          <w:bCs/>
          <w:color w:val="000000"/>
          <w:sz w:val="22"/>
          <w:szCs w:val="22"/>
        </w:rPr>
      </w:pPr>
    </w:p>
    <w:p w14:paraId="749ECDCA" w14:textId="77777777" w:rsidR="00050E4C" w:rsidRPr="009543CA" w:rsidRDefault="00050E4C" w:rsidP="00050E4C">
      <w:pPr>
        <w:autoSpaceDE w:val="0"/>
        <w:autoSpaceDN w:val="0"/>
        <w:adjustRightInd w:val="0"/>
        <w:spacing w:line="276" w:lineRule="auto"/>
        <w:jc w:val="both"/>
        <w:rPr>
          <w:color w:val="000000"/>
          <w:sz w:val="22"/>
          <w:szCs w:val="22"/>
        </w:rPr>
      </w:pPr>
    </w:p>
    <w:p w14:paraId="0B49B7B2" w14:textId="77777777" w:rsidR="00050E4C" w:rsidRPr="009543CA" w:rsidRDefault="00050E4C" w:rsidP="0005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23"/>
        <w:contextualSpacing/>
        <w:jc w:val="both"/>
        <w:rPr>
          <w:sz w:val="22"/>
          <w:szCs w:val="22"/>
        </w:rPr>
      </w:pPr>
      <w:r w:rsidRPr="009543CA">
        <w:rPr>
          <w:sz w:val="22"/>
          <w:szCs w:val="22"/>
        </w:rPr>
        <w:t>zawarta w dniu  ……………… 2022 r. pomiędzy:</w:t>
      </w:r>
    </w:p>
    <w:p w14:paraId="2618DE24" w14:textId="77777777" w:rsidR="00050E4C" w:rsidRPr="009543CA" w:rsidRDefault="00050E4C" w:rsidP="0005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23"/>
        <w:contextualSpacing/>
        <w:jc w:val="both"/>
        <w:rPr>
          <w:sz w:val="22"/>
          <w:szCs w:val="22"/>
        </w:rPr>
      </w:pPr>
    </w:p>
    <w:p w14:paraId="230EC094" w14:textId="77777777" w:rsidR="00050E4C" w:rsidRPr="009543CA" w:rsidRDefault="00050E4C" w:rsidP="0005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23"/>
        <w:contextualSpacing/>
        <w:jc w:val="both"/>
        <w:rPr>
          <w:sz w:val="22"/>
          <w:szCs w:val="22"/>
        </w:rPr>
      </w:pPr>
      <w:r w:rsidRPr="009543CA">
        <w:rPr>
          <w:sz w:val="22"/>
          <w:szCs w:val="22"/>
        </w:rPr>
        <w:t xml:space="preserve">Gminą Sulejów - Miejskim Zarządem Komunalnym w Sulejowie z siedzibą przy ul. Koneckiej 46, 97-330 Sulejów, NIP: 771-28-93-535, REGON: 368231378 </w:t>
      </w:r>
    </w:p>
    <w:p w14:paraId="07FEBBC5" w14:textId="77777777" w:rsidR="00050E4C" w:rsidRPr="009543CA" w:rsidRDefault="00050E4C" w:rsidP="0005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23"/>
        <w:contextualSpacing/>
        <w:jc w:val="both"/>
        <w:rPr>
          <w:sz w:val="22"/>
          <w:szCs w:val="22"/>
        </w:rPr>
      </w:pPr>
      <w:r w:rsidRPr="009543CA">
        <w:rPr>
          <w:sz w:val="22"/>
          <w:szCs w:val="22"/>
        </w:rPr>
        <w:t>zwanym dalej „Zamawiającym”, który jest reprezentowany przez:</w:t>
      </w:r>
    </w:p>
    <w:p w14:paraId="52762B6A" w14:textId="77777777" w:rsidR="00050E4C" w:rsidRPr="009543CA" w:rsidRDefault="00050E4C" w:rsidP="0005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23"/>
        <w:contextualSpacing/>
        <w:jc w:val="both"/>
        <w:rPr>
          <w:sz w:val="22"/>
          <w:szCs w:val="22"/>
        </w:rPr>
      </w:pPr>
      <w:r w:rsidRPr="009543CA">
        <w:rPr>
          <w:sz w:val="22"/>
          <w:szCs w:val="22"/>
        </w:rPr>
        <w:t>Pana Jarosława Millera Dyrektora Miejskiego Zarządu Komunalnego w Sulejowie</w:t>
      </w:r>
    </w:p>
    <w:p w14:paraId="1A6C59DA" w14:textId="77777777" w:rsidR="00050E4C" w:rsidRPr="009543CA" w:rsidRDefault="00050E4C" w:rsidP="0005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23"/>
        <w:contextualSpacing/>
        <w:jc w:val="both"/>
        <w:rPr>
          <w:sz w:val="22"/>
          <w:szCs w:val="22"/>
        </w:rPr>
      </w:pPr>
      <w:r w:rsidRPr="009543CA">
        <w:rPr>
          <w:sz w:val="22"/>
          <w:szCs w:val="22"/>
        </w:rPr>
        <w:t xml:space="preserve">a </w:t>
      </w:r>
    </w:p>
    <w:p w14:paraId="49BFB997" w14:textId="77777777" w:rsidR="00050E4C" w:rsidRPr="009543CA" w:rsidRDefault="00050E4C" w:rsidP="00050E4C">
      <w:pPr>
        <w:spacing w:line="360" w:lineRule="auto"/>
        <w:jc w:val="both"/>
        <w:rPr>
          <w:sz w:val="22"/>
          <w:szCs w:val="22"/>
        </w:rPr>
      </w:pPr>
      <w:r w:rsidRPr="009543CA">
        <w:rPr>
          <w:sz w:val="22"/>
          <w:szCs w:val="22"/>
        </w:rPr>
        <w:t>…………………………………………………………………………………………………...</w:t>
      </w:r>
    </w:p>
    <w:p w14:paraId="5B3FB4F0" w14:textId="77777777" w:rsidR="00050E4C" w:rsidRPr="009543CA" w:rsidRDefault="00050E4C" w:rsidP="00050E4C">
      <w:pPr>
        <w:spacing w:line="360" w:lineRule="auto"/>
        <w:jc w:val="both"/>
        <w:rPr>
          <w:sz w:val="22"/>
          <w:szCs w:val="22"/>
        </w:rPr>
      </w:pPr>
      <w:r w:rsidRPr="009543CA">
        <w:rPr>
          <w:sz w:val="22"/>
          <w:szCs w:val="22"/>
        </w:rPr>
        <w:t>z siedzibą …………………………..............................................................................................</w:t>
      </w:r>
    </w:p>
    <w:p w14:paraId="360D4849" w14:textId="77777777" w:rsidR="00050E4C" w:rsidRPr="009543CA" w:rsidRDefault="00050E4C" w:rsidP="00050E4C">
      <w:pPr>
        <w:spacing w:line="360" w:lineRule="auto"/>
        <w:jc w:val="both"/>
        <w:rPr>
          <w:sz w:val="22"/>
          <w:szCs w:val="22"/>
        </w:rPr>
      </w:pPr>
      <w:r w:rsidRPr="009543CA">
        <w:rPr>
          <w:sz w:val="22"/>
          <w:szCs w:val="22"/>
        </w:rPr>
        <w:t xml:space="preserve">NIP: …………………….., Regon: ………………, zwaną dalej „Wykonawcą”, </w:t>
      </w:r>
    </w:p>
    <w:p w14:paraId="369ADDFB" w14:textId="77777777" w:rsidR="00050E4C" w:rsidRPr="009543CA" w:rsidRDefault="00050E4C" w:rsidP="00050E4C">
      <w:pPr>
        <w:spacing w:line="360" w:lineRule="auto"/>
        <w:jc w:val="both"/>
        <w:rPr>
          <w:sz w:val="22"/>
          <w:szCs w:val="22"/>
        </w:rPr>
      </w:pPr>
      <w:r w:rsidRPr="009543CA">
        <w:rPr>
          <w:sz w:val="22"/>
          <w:szCs w:val="22"/>
        </w:rPr>
        <w:t>którą reprezentuje:</w:t>
      </w:r>
    </w:p>
    <w:p w14:paraId="6E42A845" w14:textId="77777777" w:rsidR="00050E4C" w:rsidRPr="009543CA" w:rsidRDefault="00050E4C" w:rsidP="00050E4C">
      <w:pPr>
        <w:spacing w:line="360" w:lineRule="auto"/>
        <w:jc w:val="both"/>
        <w:rPr>
          <w:sz w:val="22"/>
          <w:szCs w:val="22"/>
        </w:rPr>
      </w:pPr>
      <w:r w:rsidRPr="009543CA">
        <w:rPr>
          <w:sz w:val="22"/>
          <w:szCs w:val="22"/>
        </w:rPr>
        <w:t>…………………………………………………………………………………………………...</w:t>
      </w:r>
    </w:p>
    <w:p w14:paraId="0E3E40DA" w14:textId="77777777" w:rsidR="00050E4C" w:rsidRPr="009543CA" w:rsidRDefault="00050E4C" w:rsidP="00050E4C">
      <w:pPr>
        <w:spacing w:line="276" w:lineRule="auto"/>
        <w:jc w:val="both"/>
        <w:rPr>
          <w:sz w:val="22"/>
          <w:szCs w:val="22"/>
        </w:rPr>
      </w:pPr>
    </w:p>
    <w:p w14:paraId="054AA053" w14:textId="77777777" w:rsidR="00050E4C" w:rsidRPr="009543CA" w:rsidRDefault="00050E4C" w:rsidP="00050E4C">
      <w:pPr>
        <w:spacing w:line="360" w:lineRule="auto"/>
        <w:jc w:val="both"/>
        <w:rPr>
          <w:sz w:val="22"/>
          <w:szCs w:val="22"/>
        </w:rPr>
      </w:pPr>
      <w:r w:rsidRPr="009543CA">
        <w:rPr>
          <w:sz w:val="22"/>
          <w:szCs w:val="22"/>
        </w:rPr>
        <w:t>W trybie zapytania ofertowego w oparciu o Zarządzenie Dyrektora Miejskiego Zarządu Komunalnego w Sulejowie nr 36/2020 z dnia 31 grudnia 2020r. w sprawie wprowadzenia Regulaminu udzielenia zamówień publicznych, co do których na podstawie art. 2 ustawy Prawo Zamówień Publicznych wyłączono stosowanie tej ustawy w Miejskim Zarządzie Komunalnym w Sulejowie.</w:t>
      </w:r>
    </w:p>
    <w:p w14:paraId="2616DC9A" w14:textId="77777777" w:rsidR="00586817" w:rsidRPr="009543CA" w:rsidRDefault="00232868">
      <w:pPr>
        <w:pStyle w:val="NormalnyWeb"/>
        <w:spacing w:before="240" w:after="240" w:line="360" w:lineRule="auto"/>
        <w:jc w:val="center"/>
        <w:rPr>
          <w:sz w:val="22"/>
          <w:szCs w:val="22"/>
        </w:rPr>
      </w:pPr>
      <w:r w:rsidRPr="009543CA">
        <w:rPr>
          <w:b/>
          <w:bCs/>
          <w:sz w:val="22"/>
          <w:szCs w:val="22"/>
        </w:rPr>
        <w:t>§1</w:t>
      </w:r>
    </w:p>
    <w:p w14:paraId="5619CE8B" w14:textId="77777777" w:rsidR="00586817" w:rsidRPr="009543CA" w:rsidRDefault="00232868">
      <w:pPr>
        <w:shd w:val="clear" w:color="auto" w:fill="FFFFFF"/>
        <w:tabs>
          <w:tab w:val="left" w:pos="284"/>
        </w:tabs>
        <w:spacing w:line="360" w:lineRule="auto"/>
        <w:ind w:left="285"/>
        <w:jc w:val="both"/>
        <w:rPr>
          <w:sz w:val="22"/>
          <w:szCs w:val="22"/>
        </w:rPr>
      </w:pPr>
      <w:r w:rsidRPr="009543CA">
        <w:rPr>
          <w:sz w:val="22"/>
          <w:szCs w:val="22"/>
        </w:rPr>
        <w:t>Przedmiotem umowy jest zakup wraz z dostawą konserw i puszek na potrzeby Miejskiego Zarządu Komunalnego w Sulejowie:</w:t>
      </w:r>
    </w:p>
    <w:p w14:paraId="37159917" w14:textId="77777777" w:rsidR="00586817" w:rsidRPr="009543CA" w:rsidRDefault="00586817">
      <w:pPr>
        <w:shd w:val="clear" w:color="auto" w:fill="FFFFFF"/>
        <w:tabs>
          <w:tab w:val="left" w:pos="284"/>
        </w:tabs>
        <w:spacing w:line="360" w:lineRule="auto"/>
        <w:ind w:left="285"/>
        <w:jc w:val="both"/>
        <w:rPr>
          <w:sz w:val="22"/>
          <w:szCs w:val="22"/>
        </w:rPr>
      </w:pPr>
    </w:p>
    <w:tbl>
      <w:tblPr>
        <w:tblW w:w="9105"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50"/>
        <w:gridCol w:w="3178"/>
        <w:gridCol w:w="1814"/>
        <w:gridCol w:w="1814"/>
        <w:gridCol w:w="1849"/>
      </w:tblGrid>
      <w:tr w:rsidR="00586817" w:rsidRPr="009543CA" w14:paraId="7E94BF6D" w14:textId="77777777">
        <w:tc>
          <w:tcPr>
            <w:tcW w:w="450" w:type="dxa"/>
            <w:tcBorders>
              <w:top w:val="single" w:sz="4" w:space="0" w:color="000000"/>
              <w:left w:val="single" w:sz="4" w:space="0" w:color="000000"/>
              <w:bottom w:val="single" w:sz="4" w:space="0" w:color="000000"/>
            </w:tcBorders>
            <w:shd w:val="clear" w:color="auto" w:fill="auto"/>
          </w:tcPr>
          <w:p w14:paraId="529EE517" w14:textId="77777777" w:rsidR="00586817" w:rsidRPr="009543CA" w:rsidRDefault="00232868">
            <w:pPr>
              <w:pStyle w:val="Zawartotabeli"/>
              <w:rPr>
                <w:color w:val="000000"/>
                <w:sz w:val="22"/>
                <w:szCs w:val="22"/>
              </w:rPr>
            </w:pPr>
            <w:bookmarkStart w:id="0" w:name="_Hlk93989320"/>
            <w:r w:rsidRPr="009543CA">
              <w:rPr>
                <w:color w:val="000000"/>
                <w:sz w:val="22"/>
                <w:szCs w:val="22"/>
              </w:rPr>
              <w:t>Lp.</w:t>
            </w:r>
          </w:p>
        </w:tc>
        <w:tc>
          <w:tcPr>
            <w:tcW w:w="3178" w:type="dxa"/>
            <w:tcBorders>
              <w:top w:val="single" w:sz="4" w:space="0" w:color="000000"/>
              <w:left w:val="single" w:sz="4" w:space="0" w:color="000000"/>
              <w:bottom w:val="single" w:sz="4" w:space="0" w:color="000000"/>
            </w:tcBorders>
            <w:shd w:val="clear" w:color="auto" w:fill="auto"/>
          </w:tcPr>
          <w:p w14:paraId="34C7861D" w14:textId="77777777" w:rsidR="00586817" w:rsidRPr="009543CA" w:rsidRDefault="00232868">
            <w:pPr>
              <w:pStyle w:val="Zawartotabeli"/>
              <w:rPr>
                <w:color w:val="000000"/>
                <w:sz w:val="22"/>
                <w:szCs w:val="22"/>
              </w:rPr>
            </w:pPr>
            <w:r w:rsidRPr="009543CA">
              <w:rPr>
                <w:color w:val="000000"/>
                <w:sz w:val="22"/>
                <w:szCs w:val="22"/>
              </w:rPr>
              <w:t>Nazwa</w:t>
            </w:r>
          </w:p>
        </w:tc>
        <w:tc>
          <w:tcPr>
            <w:tcW w:w="1814" w:type="dxa"/>
            <w:tcBorders>
              <w:top w:val="single" w:sz="4" w:space="0" w:color="000000"/>
              <w:left w:val="single" w:sz="4" w:space="0" w:color="000000"/>
              <w:bottom w:val="single" w:sz="4" w:space="0" w:color="000000"/>
            </w:tcBorders>
            <w:shd w:val="clear" w:color="auto" w:fill="auto"/>
          </w:tcPr>
          <w:p w14:paraId="6570C972" w14:textId="77777777" w:rsidR="00586817" w:rsidRPr="009543CA" w:rsidRDefault="00232868">
            <w:pPr>
              <w:pStyle w:val="Zawartotabeli"/>
              <w:rPr>
                <w:color w:val="000000"/>
                <w:sz w:val="22"/>
                <w:szCs w:val="22"/>
              </w:rPr>
            </w:pPr>
            <w:r w:rsidRPr="009543CA">
              <w:rPr>
                <w:color w:val="000000"/>
                <w:sz w:val="22"/>
                <w:szCs w:val="22"/>
              </w:rPr>
              <w:t>Ilość</w:t>
            </w:r>
          </w:p>
        </w:tc>
        <w:tc>
          <w:tcPr>
            <w:tcW w:w="1814" w:type="dxa"/>
            <w:tcBorders>
              <w:top w:val="single" w:sz="4" w:space="0" w:color="000000"/>
              <w:left w:val="single" w:sz="4" w:space="0" w:color="000000"/>
              <w:bottom w:val="single" w:sz="4" w:space="0" w:color="000000"/>
            </w:tcBorders>
            <w:shd w:val="clear" w:color="auto" w:fill="auto"/>
          </w:tcPr>
          <w:p w14:paraId="32ECFC1F" w14:textId="77777777" w:rsidR="00586817" w:rsidRPr="009543CA" w:rsidRDefault="00232868">
            <w:pPr>
              <w:pStyle w:val="Zawartotabeli"/>
              <w:rPr>
                <w:color w:val="000000"/>
                <w:sz w:val="22"/>
                <w:szCs w:val="22"/>
              </w:rPr>
            </w:pPr>
            <w:r w:rsidRPr="009543CA">
              <w:rPr>
                <w:color w:val="000000"/>
                <w:sz w:val="22"/>
                <w:szCs w:val="22"/>
              </w:rPr>
              <w:t xml:space="preserve">Cena jednostkowa brutto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489105B5" w14:textId="77777777" w:rsidR="00586817" w:rsidRPr="009543CA" w:rsidRDefault="00232868">
            <w:pPr>
              <w:pStyle w:val="Zawartotabeli"/>
              <w:rPr>
                <w:color w:val="000000"/>
                <w:sz w:val="22"/>
                <w:szCs w:val="22"/>
              </w:rPr>
            </w:pPr>
            <w:r w:rsidRPr="009543CA">
              <w:rPr>
                <w:color w:val="000000"/>
                <w:sz w:val="22"/>
                <w:szCs w:val="22"/>
              </w:rPr>
              <w:t>Wartość brutto</w:t>
            </w:r>
          </w:p>
        </w:tc>
      </w:tr>
      <w:tr w:rsidR="00586817" w:rsidRPr="009543CA" w14:paraId="34EDC9BE" w14:textId="77777777">
        <w:tc>
          <w:tcPr>
            <w:tcW w:w="450" w:type="dxa"/>
            <w:tcBorders>
              <w:left w:val="single" w:sz="4" w:space="0" w:color="000000"/>
              <w:bottom w:val="single" w:sz="4" w:space="0" w:color="000000"/>
            </w:tcBorders>
            <w:shd w:val="clear" w:color="auto" w:fill="auto"/>
          </w:tcPr>
          <w:p w14:paraId="2B80AE29" w14:textId="77777777" w:rsidR="00586817" w:rsidRPr="009543CA" w:rsidRDefault="00232868">
            <w:pPr>
              <w:pStyle w:val="Zawartotabeli"/>
              <w:rPr>
                <w:color w:val="000000"/>
                <w:sz w:val="22"/>
                <w:szCs w:val="22"/>
              </w:rPr>
            </w:pPr>
            <w:r w:rsidRPr="009543CA">
              <w:rPr>
                <w:color w:val="000000"/>
                <w:sz w:val="22"/>
                <w:szCs w:val="22"/>
              </w:rPr>
              <w:t>1.</w:t>
            </w:r>
          </w:p>
        </w:tc>
        <w:tc>
          <w:tcPr>
            <w:tcW w:w="3178" w:type="dxa"/>
            <w:tcBorders>
              <w:left w:val="single" w:sz="4" w:space="0" w:color="000000"/>
              <w:bottom w:val="single" w:sz="4" w:space="0" w:color="000000"/>
            </w:tcBorders>
            <w:shd w:val="clear" w:color="auto" w:fill="auto"/>
          </w:tcPr>
          <w:p w14:paraId="02A63496" w14:textId="77777777" w:rsidR="00586817" w:rsidRPr="009543CA" w:rsidRDefault="00232868">
            <w:pPr>
              <w:pStyle w:val="Zawartotabeli"/>
              <w:rPr>
                <w:color w:val="000000"/>
                <w:sz w:val="22"/>
                <w:szCs w:val="22"/>
              </w:rPr>
            </w:pPr>
            <w:r w:rsidRPr="009543CA">
              <w:rPr>
                <w:color w:val="000000"/>
                <w:sz w:val="22"/>
                <w:szCs w:val="22"/>
              </w:rPr>
              <w:t>Gulasz angielski -Krakus 300 g</w:t>
            </w:r>
          </w:p>
        </w:tc>
        <w:tc>
          <w:tcPr>
            <w:tcW w:w="1814" w:type="dxa"/>
            <w:tcBorders>
              <w:left w:val="single" w:sz="4" w:space="0" w:color="000000"/>
              <w:bottom w:val="single" w:sz="4" w:space="0" w:color="000000"/>
            </w:tcBorders>
            <w:shd w:val="clear" w:color="auto" w:fill="auto"/>
          </w:tcPr>
          <w:p w14:paraId="3D3C223A" w14:textId="77777777" w:rsidR="00586817" w:rsidRPr="009543CA" w:rsidRDefault="00232868">
            <w:pPr>
              <w:pStyle w:val="Zawartotabeli"/>
              <w:rPr>
                <w:color w:val="000000"/>
                <w:sz w:val="22"/>
                <w:szCs w:val="22"/>
              </w:rPr>
            </w:pPr>
            <w:r w:rsidRPr="009543CA">
              <w:rPr>
                <w:color w:val="000000"/>
                <w:sz w:val="22"/>
                <w:szCs w:val="22"/>
              </w:rPr>
              <w:t>600</w:t>
            </w:r>
          </w:p>
        </w:tc>
        <w:tc>
          <w:tcPr>
            <w:tcW w:w="1814" w:type="dxa"/>
            <w:tcBorders>
              <w:left w:val="single" w:sz="4" w:space="0" w:color="000000"/>
              <w:bottom w:val="single" w:sz="4" w:space="0" w:color="000000"/>
            </w:tcBorders>
            <w:shd w:val="clear" w:color="auto" w:fill="auto"/>
          </w:tcPr>
          <w:p w14:paraId="46F9ECB4" w14:textId="77777777" w:rsidR="00586817" w:rsidRPr="009543CA" w:rsidRDefault="00586817">
            <w:pPr>
              <w:pStyle w:val="Zawartotabeli"/>
              <w:snapToGrid w:val="0"/>
              <w:rPr>
                <w:color w:val="000000"/>
                <w:sz w:val="22"/>
                <w:szCs w:val="22"/>
              </w:rPr>
            </w:pPr>
          </w:p>
        </w:tc>
        <w:tc>
          <w:tcPr>
            <w:tcW w:w="1849" w:type="dxa"/>
            <w:tcBorders>
              <w:left w:val="single" w:sz="4" w:space="0" w:color="000000"/>
              <w:bottom w:val="single" w:sz="4" w:space="0" w:color="000000"/>
              <w:right w:val="single" w:sz="4" w:space="0" w:color="000000"/>
            </w:tcBorders>
            <w:shd w:val="clear" w:color="auto" w:fill="auto"/>
          </w:tcPr>
          <w:p w14:paraId="7CFA99DE" w14:textId="77777777" w:rsidR="00586817" w:rsidRPr="009543CA" w:rsidRDefault="00586817">
            <w:pPr>
              <w:pStyle w:val="Zawartotabeli"/>
              <w:snapToGrid w:val="0"/>
              <w:rPr>
                <w:color w:val="000000"/>
                <w:sz w:val="22"/>
                <w:szCs w:val="22"/>
              </w:rPr>
            </w:pPr>
          </w:p>
        </w:tc>
      </w:tr>
      <w:tr w:rsidR="00586817" w:rsidRPr="009543CA" w14:paraId="1FE30D54" w14:textId="77777777">
        <w:tc>
          <w:tcPr>
            <w:tcW w:w="450" w:type="dxa"/>
            <w:tcBorders>
              <w:left w:val="single" w:sz="4" w:space="0" w:color="000000"/>
              <w:bottom w:val="single" w:sz="4" w:space="0" w:color="000000"/>
            </w:tcBorders>
            <w:shd w:val="clear" w:color="auto" w:fill="auto"/>
          </w:tcPr>
          <w:p w14:paraId="21614DAD" w14:textId="77777777" w:rsidR="00586817" w:rsidRPr="009543CA" w:rsidRDefault="00232868">
            <w:pPr>
              <w:pStyle w:val="Zawartotabeli"/>
              <w:rPr>
                <w:color w:val="000000"/>
                <w:sz w:val="22"/>
                <w:szCs w:val="22"/>
              </w:rPr>
            </w:pPr>
            <w:r w:rsidRPr="009543CA">
              <w:rPr>
                <w:color w:val="000000"/>
                <w:sz w:val="22"/>
                <w:szCs w:val="22"/>
              </w:rPr>
              <w:t>2.</w:t>
            </w:r>
          </w:p>
        </w:tc>
        <w:tc>
          <w:tcPr>
            <w:tcW w:w="3178" w:type="dxa"/>
            <w:tcBorders>
              <w:left w:val="single" w:sz="4" w:space="0" w:color="000000"/>
              <w:bottom w:val="single" w:sz="4" w:space="0" w:color="000000"/>
            </w:tcBorders>
            <w:shd w:val="clear" w:color="auto" w:fill="auto"/>
          </w:tcPr>
          <w:p w14:paraId="2CED9C8C" w14:textId="77777777" w:rsidR="00586817" w:rsidRPr="009543CA" w:rsidRDefault="00232868">
            <w:pPr>
              <w:pStyle w:val="Zawartotabeli"/>
              <w:rPr>
                <w:color w:val="000000"/>
                <w:sz w:val="22"/>
                <w:szCs w:val="22"/>
              </w:rPr>
            </w:pPr>
            <w:r w:rsidRPr="009543CA">
              <w:rPr>
                <w:color w:val="000000"/>
                <w:sz w:val="22"/>
                <w:szCs w:val="22"/>
              </w:rPr>
              <w:t>Konserwa tyrolska-Krakus 300g</w:t>
            </w:r>
          </w:p>
        </w:tc>
        <w:tc>
          <w:tcPr>
            <w:tcW w:w="1814" w:type="dxa"/>
            <w:tcBorders>
              <w:left w:val="single" w:sz="4" w:space="0" w:color="000000"/>
              <w:bottom w:val="single" w:sz="4" w:space="0" w:color="000000"/>
            </w:tcBorders>
            <w:shd w:val="clear" w:color="auto" w:fill="auto"/>
          </w:tcPr>
          <w:p w14:paraId="329B7144" w14:textId="77777777" w:rsidR="00586817" w:rsidRPr="009543CA" w:rsidRDefault="00232868">
            <w:pPr>
              <w:pStyle w:val="Zawartotabeli"/>
              <w:rPr>
                <w:color w:val="000000"/>
                <w:sz w:val="22"/>
                <w:szCs w:val="22"/>
              </w:rPr>
            </w:pPr>
            <w:r w:rsidRPr="009543CA">
              <w:rPr>
                <w:color w:val="000000"/>
                <w:sz w:val="22"/>
                <w:szCs w:val="22"/>
              </w:rPr>
              <w:t>100</w:t>
            </w:r>
          </w:p>
        </w:tc>
        <w:tc>
          <w:tcPr>
            <w:tcW w:w="1814" w:type="dxa"/>
            <w:tcBorders>
              <w:left w:val="single" w:sz="4" w:space="0" w:color="000000"/>
              <w:bottom w:val="single" w:sz="4" w:space="0" w:color="000000"/>
            </w:tcBorders>
            <w:shd w:val="clear" w:color="auto" w:fill="auto"/>
          </w:tcPr>
          <w:p w14:paraId="1054FF58" w14:textId="77777777" w:rsidR="00586817" w:rsidRPr="009543CA" w:rsidRDefault="00586817">
            <w:pPr>
              <w:pStyle w:val="Zawartotabeli"/>
              <w:snapToGrid w:val="0"/>
              <w:rPr>
                <w:color w:val="000000"/>
                <w:sz w:val="22"/>
                <w:szCs w:val="22"/>
              </w:rPr>
            </w:pPr>
          </w:p>
        </w:tc>
        <w:tc>
          <w:tcPr>
            <w:tcW w:w="1849" w:type="dxa"/>
            <w:tcBorders>
              <w:left w:val="single" w:sz="4" w:space="0" w:color="000000"/>
              <w:bottom w:val="single" w:sz="4" w:space="0" w:color="000000"/>
              <w:right w:val="single" w:sz="4" w:space="0" w:color="000000"/>
            </w:tcBorders>
            <w:shd w:val="clear" w:color="auto" w:fill="auto"/>
          </w:tcPr>
          <w:p w14:paraId="27D48AF1" w14:textId="77777777" w:rsidR="00586817" w:rsidRPr="009543CA" w:rsidRDefault="00586817">
            <w:pPr>
              <w:pStyle w:val="Zawartotabeli"/>
              <w:snapToGrid w:val="0"/>
              <w:rPr>
                <w:color w:val="000000"/>
                <w:sz w:val="22"/>
                <w:szCs w:val="22"/>
              </w:rPr>
            </w:pPr>
          </w:p>
        </w:tc>
      </w:tr>
      <w:tr w:rsidR="00586817" w:rsidRPr="009543CA" w14:paraId="468EA9E3" w14:textId="77777777">
        <w:tc>
          <w:tcPr>
            <w:tcW w:w="450" w:type="dxa"/>
            <w:tcBorders>
              <w:left w:val="single" w:sz="4" w:space="0" w:color="000000"/>
              <w:bottom w:val="single" w:sz="4" w:space="0" w:color="000000"/>
            </w:tcBorders>
            <w:shd w:val="clear" w:color="auto" w:fill="auto"/>
          </w:tcPr>
          <w:p w14:paraId="648317D2" w14:textId="77777777" w:rsidR="00586817" w:rsidRPr="009543CA" w:rsidRDefault="00232868">
            <w:pPr>
              <w:pStyle w:val="Zawartotabeli"/>
              <w:rPr>
                <w:color w:val="000000"/>
                <w:sz w:val="22"/>
                <w:szCs w:val="22"/>
              </w:rPr>
            </w:pPr>
            <w:r w:rsidRPr="009543CA">
              <w:rPr>
                <w:color w:val="000000"/>
                <w:sz w:val="22"/>
                <w:szCs w:val="22"/>
              </w:rPr>
              <w:t>3.</w:t>
            </w:r>
          </w:p>
        </w:tc>
        <w:tc>
          <w:tcPr>
            <w:tcW w:w="3178" w:type="dxa"/>
            <w:tcBorders>
              <w:left w:val="single" w:sz="4" w:space="0" w:color="000000"/>
              <w:bottom w:val="single" w:sz="4" w:space="0" w:color="000000"/>
            </w:tcBorders>
            <w:shd w:val="clear" w:color="auto" w:fill="auto"/>
          </w:tcPr>
          <w:p w14:paraId="1435B7FF" w14:textId="783B695F" w:rsidR="00586817" w:rsidRPr="009543CA" w:rsidRDefault="00232868">
            <w:pPr>
              <w:pStyle w:val="Zawartotabeli"/>
              <w:rPr>
                <w:color w:val="000000"/>
                <w:sz w:val="22"/>
                <w:szCs w:val="22"/>
              </w:rPr>
            </w:pPr>
            <w:proofErr w:type="spellStart"/>
            <w:r w:rsidRPr="009543CA">
              <w:rPr>
                <w:color w:val="000000"/>
                <w:sz w:val="22"/>
                <w:szCs w:val="22"/>
              </w:rPr>
              <w:t>Golonkowa</w:t>
            </w:r>
            <w:proofErr w:type="spellEnd"/>
            <w:r w:rsidR="00ED2906" w:rsidRPr="009543CA">
              <w:rPr>
                <w:color w:val="000000"/>
                <w:sz w:val="22"/>
                <w:szCs w:val="22"/>
              </w:rPr>
              <w:t xml:space="preserve"> </w:t>
            </w:r>
            <w:r w:rsidRPr="009543CA">
              <w:rPr>
                <w:color w:val="000000"/>
                <w:sz w:val="22"/>
                <w:szCs w:val="22"/>
              </w:rPr>
              <w:t>-</w:t>
            </w:r>
            <w:r w:rsidR="00ED2906" w:rsidRPr="009543CA">
              <w:rPr>
                <w:color w:val="000000"/>
                <w:sz w:val="22"/>
                <w:szCs w:val="22"/>
              </w:rPr>
              <w:t xml:space="preserve"> </w:t>
            </w:r>
            <w:r w:rsidRPr="009543CA">
              <w:rPr>
                <w:color w:val="000000"/>
                <w:sz w:val="22"/>
                <w:szCs w:val="22"/>
              </w:rPr>
              <w:t>Krakus 300 g</w:t>
            </w:r>
          </w:p>
        </w:tc>
        <w:tc>
          <w:tcPr>
            <w:tcW w:w="1814" w:type="dxa"/>
            <w:tcBorders>
              <w:left w:val="single" w:sz="4" w:space="0" w:color="000000"/>
              <w:bottom w:val="single" w:sz="4" w:space="0" w:color="000000"/>
            </w:tcBorders>
            <w:shd w:val="clear" w:color="auto" w:fill="auto"/>
          </w:tcPr>
          <w:p w14:paraId="6BE069E8" w14:textId="77777777" w:rsidR="00586817" w:rsidRPr="009543CA" w:rsidRDefault="00232868">
            <w:pPr>
              <w:pStyle w:val="Zawartotabeli"/>
              <w:rPr>
                <w:color w:val="000000"/>
                <w:sz w:val="22"/>
                <w:szCs w:val="22"/>
              </w:rPr>
            </w:pPr>
            <w:r w:rsidRPr="009543CA">
              <w:rPr>
                <w:color w:val="000000"/>
                <w:sz w:val="22"/>
                <w:szCs w:val="22"/>
              </w:rPr>
              <w:t>300</w:t>
            </w:r>
          </w:p>
        </w:tc>
        <w:tc>
          <w:tcPr>
            <w:tcW w:w="1814" w:type="dxa"/>
            <w:tcBorders>
              <w:left w:val="single" w:sz="4" w:space="0" w:color="000000"/>
              <w:bottom w:val="single" w:sz="4" w:space="0" w:color="000000"/>
            </w:tcBorders>
            <w:shd w:val="clear" w:color="auto" w:fill="auto"/>
          </w:tcPr>
          <w:p w14:paraId="1B4BD2EF" w14:textId="77777777" w:rsidR="00586817" w:rsidRPr="009543CA" w:rsidRDefault="00586817">
            <w:pPr>
              <w:pStyle w:val="Zawartotabeli"/>
              <w:snapToGrid w:val="0"/>
              <w:rPr>
                <w:color w:val="000000"/>
                <w:sz w:val="22"/>
                <w:szCs w:val="22"/>
              </w:rPr>
            </w:pPr>
          </w:p>
        </w:tc>
        <w:tc>
          <w:tcPr>
            <w:tcW w:w="1849" w:type="dxa"/>
            <w:tcBorders>
              <w:left w:val="single" w:sz="4" w:space="0" w:color="000000"/>
              <w:bottom w:val="single" w:sz="4" w:space="0" w:color="000000"/>
              <w:right w:val="single" w:sz="4" w:space="0" w:color="000000"/>
            </w:tcBorders>
            <w:shd w:val="clear" w:color="auto" w:fill="auto"/>
          </w:tcPr>
          <w:p w14:paraId="46E7D2CC" w14:textId="77777777" w:rsidR="00586817" w:rsidRPr="009543CA" w:rsidRDefault="00586817">
            <w:pPr>
              <w:pStyle w:val="Zawartotabeli"/>
              <w:snapToGrid w:val="0"/>
              <w:rPr>
                <w:color w:val="000000"/>
                <w:sz w:val="22"/>
                <w:szCs w:val="22"/>
              </w:rPr>
            </w:pPr>
          </w:p>
        </w:tc>
      </w:tr>
      <w:tr w:rsidR="00586817" w:rsidRPr="009543CA" w14:paraId="46D023ED" w14:textId="77777777">
        <w:tc>
          <w:tcPr>
            <w:tcW w:w="450" w:type="dxa"/>
            <w:tcBorders>
              <w:left w:val="single" w:sz="4" w:space="0" w:color="000000"/>
              <w:bottom w:val="single" w:sz="4" w:space="0" w:color="000000"/>
            </w:tcBorders>
            <w:shd w:val="clear" w:color="auto" w:fill="auto"/>
          </w:tcPr>
          <w:p w14:paraId="6A1831C5" w14:textId="77777777" w:rsidR="00586817" w:rsidRPr="009543CA" w:rsidRDefault="00232868">
            <w:pPr>
              <w:pStyle w:val="Zawartotabeli"/>
              <w:rPr>
                <w:color w:val="000000"/>
                <w:sz w:val="22"/>
                <w:szCs w:val="22"/>
              </w:rPr>
            </w:pPr>
            <w:r w:rsidRPr="009543CA">
              <w:rPr>
                <w:color w:val="000000"/>
                <w:sz w:val="22"/>
                <w:szCs w:val="22"/>
              </w:rPr>
              <w:t>4.</w:t>
            </w:r>
          </w:p>
        </w:tc>
        <w:tc>
          <w:tcPr>
            <w:tcW w:w="3178" w:type="dxa"/>
            <w:tcBorders>
              <w:left w:val="single" w:sz="4" w:space="0" w:color="000000"/>
              <w:bottom w:val="single" w:sz="4" w:space="0" w:color="000000"/>
            </w:tcBorders>
            <w:shd w:val="clear" w:color="auto" w:fill="auto"/>
          </w:tcPr>
          <w:p w14:paraId="3D3A3745" w14:textId="77777777" w:rsidR="00586817" w:rsidRPr="009543CA" w:rsidRDefault="00232868">
            <w:pPr>
              <w:pStyle w:val="Zawartotabeli"/>
              <w:rPr>
                <w:color w:val="000000"/>
                <w:sz w:val="22"/>
                <w:szCs w:val="22"/>
              </w:rPr>
            </w:pPr>
            <w:r w:rsidRPr="009543CA">
              <w:rPr>
                <w:color w:val="000000"/>
                <w:sz w:val="22"/>
                <w:szCs w:val="22"/>
              </w:rPr>
              <w:t xml:space="preserve">Konserwa turystyczna -Krakus 300g </w:t>
            </w:r>
          </w:p>
        </w:tc>
        <w:tc>
          <w:tcPr>
            <w:tcW w:w="1814" w:type="dxa"/>
            <w:tcBorders>
              <w:left w:val="single" w:sz="4" w:space="0" w:color="000000"/>
              <w:bottom w:val="single" w:sz="4" w:space="0" w:color="000000"/>
            </w:tcBorders>
            <w:shd w:val="clear" w:color="auto" w:fill="auto"/>
          </w:tcPr>
          <w:p w14:paraId="7D6730B3" w14:textId="77777777" w:rsidR="00586817" w:rsidRPr="009543CA" w:rsidRDefault="00232868">
            <w:pPr>
              <w:pStyle w:val="Zawartotabeli"/>
              <w:rPr>
                <w:color w:val="000000"/>
                <w:sz w:val="22"/>
                <w:szCs w:val="22"/>
              </w:rPr>
            </w:pPr>
            <w:r w:rsidRPr="009543CA">
              <w:rPr>
                <w:color w:val="000000"/>
                <w:sz w:val="22"/>
                <w:szCs w:val="22"/>
              </w:rPr>
              <w:t>100</w:t>
            </w:r>
          </w:p>
        </w:tc>
        <w:tc>
          <w:tcPr>
            <w:tcW w:w="1814" w:type="dxa"/>
            <w:tcBorders>
              <w:left w:val="single" w:sz="4" w:space="0" w:color="000000"/>
              <w:bottom w:val="single" w:sz="4" w:space="0" w:color="000000"/>
            </w:tcBorders>
            <w:shd w:val="clear" w:color="auto" w:fill="auto"/>
          </w:tcPr>
          <w:p w14:paraId="7AC42CAC" w14:textId="77777777" w:rsidR="00586817" w:rsidRPr="009543CA" w:rsidRDefault="00586817">
            <w:pPr>
              <w:pStyle w:val="Zawartotabeli"/>
              <w:snapToGrid w:val="0"/>
              <w:rPr>
                <w:color w:val="000000"/>
                <w:sz w:val="22"/>
                <w:szCs w:val="22"/>
              </w:rPr>
            </w:pPr>
          </w:p>
        </w:tc>
        <w:tc>
          <w:tcPr>
            <w:tcW w:w="1849" w:type="dxa"/>
            <w:tcBorders>
              <w:left w:val="single" w:sz="4" w:space="0" w:color="000000"/>
              <w:bottom w:val="single" w:sz="4" w:space="0" w:color="000000"/>
              <w:right w:val="single" w:sz="4" w:space="0" w:color="000000"/>
            </w:tcBorders>
            <w:shd w:val="clear" w:color="auto" w:fill="auto"/>
          </w:tcPr>
          <w:p w14:paraId="52F2C72E" w14:textId="77777777" w:rsidR="00586817" w:rsidRPr="009543CA" w:rsidRDefault="00586817">
            <w:pPr>
              <w:pStyle w:val="Zawartotabeli"/>
              <w:snapToGrid w:val="0"/>
              <w:rPr>
                <w:color w:val="000000"/>
                <w:sz w:val="22"/>
                <w:szCs w:val="22"/>
              </w:rPr>
            </w:pPr>
          </w:p>
        </w:tc>
      </w:tr>
      <w:tr w:rsidR="00586817" w:rsidRPr="009543CA" w14:paraId="2CAFBD89" w14:textId="77777777">
        <w:tc>
          <w:tcPr>
            <w:tcW w:w="450" w:type="dxa"/>
            <w:tcBorders>
              <w:left w:val="single" w:sz="4" w:space="0" w:color="000000"/>
              <w:bottom w:val="single" w:sz="4" w:space="0" w:color="000000"/>
            </w:tcBorders>
            <w:shd w:val="clear" w:color="auto" w:fill="auto"/>
          </w:tcPr>
          <w:p w14:paraId="39FF0A5F" w14:textId="77777777" w:rsidR="00586817" w:rsidRPr="009543CA" w:rsidRDefault="00232868">
            <w:pPr>
              <w:pStyle w:val="Zawartotabeli"/>
              <w:rPr>
                <w:color w:val="000000"/>
                <w:sz w:val="22"/>
                <w:szCs w:val="22"/>
              </w:rPr>
            </w:pPr>
            <w:r w:rsidRPr="009543CA">
              <w:rPr>
                <w:color w:val="000000"/>
                <w:sz w:val="22"/>
                <w:szCs w:val="22"/>
              </w:rPr>
              <w:t>5.</w:t>
            </w:r>
          </w:p>
        </w:tc>
        <w:tc>
          <w:tcPr>
            <w:tcW w:w="3178" w:type="dxa"/>
            <w:tcBorders>
              <w:left w:val="single" w:sz="4" w:space="0" w:color="000000"/>
              <w:bottom w:val="single" w:sz="4" w:space="0" w:color="000000"/>
            </w:tcBorders>
            <w:shd w:val="clear" w:color="auto" w:fill="auto"/>
          </w:tcPr>
          <w:p w14:paraId="083DBF19" w14:textId="77777777" w:rsidR="00586817" w:rsidRPr="009543CA" w:rsidRDefault="00232868">
            <w:pPr>
              <w:pStyle w:val="Zawartotabeli"/>
              <w:rPr>
                <w:color w:val="000000"/>
                <w:sz w:val="22"/>
                <w:szCs w:val="22"/>
              </w:rPr>
            </w:pPr>
            <w:r w:rsidRPr="009543CA">
              <w:rPr>
                <w:color w:val="000000"/>
                <w:sz w:val="22"/>
                <w:szCs w:val="22"/>
              </w:rPr>
              <w:t>Filet z makreli w oleju – Posejdon 300 g</w:t>
            </w:r>
          </w:p>
        </w:tc>
        <w:tc>
          <w:tcPr>
            <w:tcW w:w="1814" w:type="dxa"/>
            <w:tcBorders>
              <w:left w:val="single" w:sz="4" w:space="0" w:color="000000"/>
              <w:bottom w:val="single" w:sz="4" w:space="0" w:color="000000"/>
            </w:tcBorders>
            <w:shd w:val="clear" w:color="auto" w:fill="auto"/>
          </w:tcPr>
          <w:p w14:paraId="43D8DABA" w14:textId="77777777" w:rsidR="00586817" w:rsidRPr="009543CA" w:rsidRDefault="00232868">
            <w:pPr>
              <w:pStyle w:val="Zawartotabeli"/>
              <w:rPr>
                <w:color w:val="000000"/>
                <w:sz w:val="22"/>
                <w:szCs w:val="22"/>
              </w:rPr>
            </w:pPr>
            <w:r w:rsidRPr="009543CA">
              <w:rPr>
                <w:color w:val="000000"/>
                <w:sz w:val="22"/>
                <w:szCs w:val="22"/>
              </w:rPr>
              <w:t>250</w:t>
            </w:r>
          </w:p>
        </w:tc>
        <w:tc>
          <w:tcPr>
            <w:tcW w:w="1814" w:type="dxa"/>
            <w:tcBorders>
              <w:left w:val="single" w:sz="4" w:space="0" w:color="000000"/>
              <w:bottom w:val="single" w:sz="4" w:space="0" w:color="000000"/>
            </w:tcBorders>
            <w:shd w:val="clear" w:color="auto" w:fill="auto"/>
          </w:tcPr>
          <w:p w14:paraId="714BF7B2" w14:textId="77777777" w:rsidR="00586817" w:rsidRPr="009543CA" w:rsidRDefault="00586817">
            <w:pPr>
              <w:pStyle w:val="Zawartotabeli"/>
              <w:snapToGrid w:val="0"/>
              <w:rPr>
                <w:color w:val="000000"/>
                <w:sz w:val="22"/>
                <w:szCs w:val="22"/>
              </w:rPr>
            </w:pPr>
          </w:p>
        </w:tc>
        <w:tc>
          <w:tcPr>
            <w:tcW w:w="1849" w:type="dxa"/>
            <w:tcBorders>
              <w:left w:val="single" w:sz="4" w:space="0" w:color="000000"/>
              <w:bottom w:val="single" w:sz="4" w:space="0" w:color="000000"/>
              <w:right w:val="single" w:sz="4" w:space="0" w:color="000000"/>
            </w:tcBorders>
            <w:shd w:val="clear" w:color="auto" w:fill="auto"/>
          </w:tcPr>
          <w:p w14:paraId="0A6A579C" w14:textId="77777777" w:rsidR="00586817" w:rsidRPr="009543CA" w:rsidRDefault="00586817">
            <w:pPr>
              <w:pStyle w:val="Zawartotabeli"/>
              <w:snapToGrid w:val="0"/>
              <w:rPr>
                <w:color w:val="000000"/>
                <w:sz w:val="22"/>
                <w:szCs w:val="22"/>
              </w:rPr>
            </w:pPr>
          </w:p>
        </w:tc>
      </w:tr>
      <w:tr w:rsidR="00586817" w:rsidRPr="009543CA" w14:paraId="60E470D0" w14:textId="77777777">
        <w:tc>
          <w:tcPr>
            <w:tcW w:w="450" w:type="dxa"/>
            <w:tcBorders>
              <w:left w:val="single" w:sz="4" w:space="0" w:color="000000"/>
              <w:bottom w:val="single" w:sz="4" w:space="0" w:color="000000"/>
            </w:tcBorders>
            <w:shd w:val="clear" w:color="auto" w:fill="auto"/>
          </w:tcPr>
          <w:p w14:paraId="6D06FDA5" w14:textId="77777777" w:rsidR="00586817" w:rsidRPr="009543CA" w:rsidRDefault="00232868">
            <w:pPr>
              <w:pStyle w:val="Zawartotabeli"/>
              <w:snapToGrid w:val="0"/>
              <w:rPr>
                <w:color w:val="000000"/>
                <w:sz w:val="22"/>
                <w:szCs w:val="22"/>
              </w:rPr>
            </w:pPr>
            <w:r w:rsidRPr="009543CA">
              <w:rPr>
                <w:color w:val="000000"/>
                <w:sz w:val="22"/>
                <w:szCs w:val="22"/>
              </w:rPr>
              <w:t>6.</w:t>
            </w:r>
          </w:p>
        </w:tc>
        <w:tc>
          <w:tcPr>
            <w:tcW w:w="3178" w:type="dxa"/>
            <w:tcBorders>
              <w:left w:val="single" w:sz="4" w:space="0" w:color="000000"/>
              <w:bottom w:val="single" w:sz="4" w:space="0" w:color="000000"/>
            </w:tcBorders>
            <w:shd w:val="clear" w:color="auto" w:fill="auto"/>
          </w:tcPr>
          <w:p w14:paraId="403D8AB8" w14:textId="77777777" w:rsidR="00586817" w:rsidRPr="009543CA" w:rsidRDefault="00232868">
            <w:pPr>
              <w:pStyle w:val="Zawartotabeli"/>
              <w:rPr>
                <w:color w:val="000000"/>
                <w:sz w:val="22"/>
                <w:szCs w:val="22"/>
              </w:rPr>
            </w:pPr>
            <w:r w:rsidRPr="009543CA">
              <w:rPr>
                <w:color w:val="000000"/>
                <w:sz w:val="22"/>
                <w:szCs w:val="22"/>
              </w:rPr>
              <w:t>Filet z makreli w sosie pomidorowym Posejdon 300 g</w:t>
            </w:r>
          </w:p>
        </w:tc>
        <w:tc>
          <w:tcPr>
            <w:tcW w:w="1814" w:type="dxa"/>
            <w:tcBorders>
              <w:left w:val="single" w:sz="4" w:space="0" w:color="000000"/>
              <w:bottom w:val="single" w:sz="4" w:space="0" w:color="000000"/>
            </w:tcBorders>
            <w:shd w:val="clear" w:color="auto" w:fill="auto"/>
          </w:tcPr>
          <w:p w14:paraId="13FF7E5A" w14:textId="77777777" w:rsidR="00586817" w:rsidRPr="009543CA" w:rsidRDefault="00232868">
            <w:pPr>
              <w:pStyle w:val="Zawartotabeli"/>
              <w:snapToGrid w:val="0"/>
              <w:rPr>
                <w:color w:val="000000"/>
                <w:sz w:val="22"/>
                <w:szCs w:val="22"/>
              </w:rPr>
            </w:pPr>
            <w:r w:rsidRPr="009543CA">
              <w:rPr>
                <w:color w:val="000000"/>
                <w:sz w:val="22"/>
                <w:szCs w:val="22"/>
              </w:rPr>
              <w:t>450</w:t>
            </w:r>
          </w:p>
        </w:tc>
        <w:tc>
          <w:tcPr>
            <w:tcW w:w="1814" w:type="dxa"/>
            <w:tcBorders>
              <w:left w:val="single" w:sz="4" w:space="0" w:color="000000"/>
              <w:bottom w:val="single" w:sz="4" w:space="0" w:color="000000"/>
            </w:tcBorders>
            <w:shd w:val="clear" w:color="auto" w:fill="auto"/>
          </w:tcPr>
          <w:p w14:paraId="4B9EFD70" w14:textId="77777777" w:rsidR="00586817" w:rsidRPr="009543CA" w:rsidRDefault="00586817">
            <w:pPr>
              <w:pStyle w:val="Zawartotabeli"/>
              <w:snapToGrid w:val="0"/>
              <w:rPr>
                <w:color w:val="000000"/>
                <w:sz w:val="22"/>
                <w:szCs w:val="22"/>
              </w:rPr>
            </w:pPr>
          </w:p>
        </w:tc>
        <w:tc>
          <w:tcPr>
            <w:tcW w:w="1849" w:type="dxa"/>
            <w:tcBorders>
              <w:left w:val="single" w:sz="4" w:space="0" w:color="000000"/>
              <w:bottom w:val="single" w:sz="4" w:space="0" w:color="000000"/>
              <w:right w:val="single" w:sz="4" w:space="0" w:color="000000"/>
            </w:tcBorders>
            <w:shd w:val="clear" w:color="auto" w:fill="auto"/>
          </w:tcPr>
          <w:p w14:paraId="2D6D9B1D" w14:textId="77777777" w:rsidR="00586817" w:rsidRPr="009543CA" w:rsidRDefault="00586817">
            <w:pPr>
              <w:pStyle w:val="Zawartotabeli"/>
              <w:snapToGrid w:val="0"/>
              <w:rPr>
                <w:color w:val="000000"/>
                <w:sz w:val="22"/>
                <w:szCs w:val="22"/>
              </w:rPr>
            </w:pPr>
          </w:p>
        </w:tc>
      </w:tr>
      <w:tr w:rsidR="00586817" w:rsidRPr="009543CA" w14:paraId="4137C87C" w14:textId="77777777">
        <w:tc>
          <w:tcPr>
            <w:tcW w:w="450" w:type="dxa"/>
            <w:tcBorders>
              <w:left w:val="single" w:sz="4" w:space="0" w:color="000000"/>
              <w:bottom w:val="single" w:sz="4" w:space="0" w:color="000000"/>
            </w:tcBorders>
            <w:shd w:val="clear" w:color="auto" w:fill="auto"/>
          </w:tcPr>
          <w:p w14:paraId="36C8CE21" w14:textId="77777777" w:rsidR="00586817" w:rsidRPr="009543CA" w:rsidRDefault="00232868">
            <w:pPr>
              <w:pStyle w:val="Zawartotabeli"/>
              <w:snapToGrid w:val="0"/>
              <w:rPr>
                <w:color w:val="000000"/>
                <w:sz w:val="22"/>
                <w:szCs w:val="22"/>
              </w:rPr>
            </w:pPr>
            <w:r w:rsidRPr="009543CA">
              <w:rPr>
                <w:color w:val="000000"/>
                <w:sz w:val="22"/>
                <w:szCs w:val="22"/>
              </w:rPr>
              <w:t>7.</w:t>
            </w:r>
          </w:p>
        </w:tc>
        <w:tc>
          <w:tcPr>
            <w:tcW w:w="3178" w:type="dxa"/>
            <w:tcBorders>
              <w:left w:val="single" w:sz="4" w:space="0" w:color="000000"/>
              <w:bottom w:val="single" w:sz="4" w:space="0" w:color="000000"/>
            </w:tcBorders>
            <w:shd w:val="clear" w:color="auto" w:fill="auto"/>
          </w:tcPr>
          <w:p w14:paraId="50989769" w14:textId="77777777" w:rsidR="00586817" w:rsidRPr="009543CA" w:rsidRDefault="00232868">
            <w:pPr>
              <w:pStyle w:val="Zawartotabeli"/>
              <w:rPr>
                <w:color w:val="000000"/>
                <w:sz w:val="22"/>
                <w:szCs w:val="22"/>
              </w:rPr>
            </w:pPr>
            <w:r w:rsidRPr="009543CA">
              <w:rPr>
                <w:color w:val="000000"/>
                <w:sz w:val="22"/>
                <w:szCs w:val="22"/>
              </w:rPr>
              <w:t>Łopatka-Krakus 300 g</w:t>
            </w:r>
          </w:p>
        </w:tc>
        <w:tc>
          <w:tcPr>
            <w:tcW w:w="1814" w:type="dxa"/>
            <w:tcBorders>
              <w:left w:val="single" w:sz="4" w:space="0" w:color="000000"/>
              <w:bottom w:val="single" w:sz="4" w:space="0" w:color="000000"/>
            </w:tcBorders>
            <w:shd w:val="clear" w:color="auto" w:fill="auto"/>
          </w:tcPr>
          <w:p w14:paraId="08F585AB" w14:textId="77777777" w:rsidR="00586817" w:rsidRPr="009543CA" w:rsidRDefault="00232868">
            <w:pPr>
              <w:pStyle w:val="Zawartotabeli"/>
              <w:snapToGrid w:val="0"/>
              <w:rPr>
                <w:color w:val="000000"/>
                <w:sz w:val="22"/>
                <w:szCs w:val="22"/>
              </w:rPr>
            </w:pPr>
            <w:r w:rsidRPr="009543CA">
              <w:rPr>
                <w:color w:val="000000"/>
                <w:sz w:val="22"/>
                <w:szCs w:val="22"/>
              </w:rPr>
              <w:t>200</w:t>
            </w:r>
          </w:p>
        </w:tc>
        <w:tc>
          <w:tcPr>
            <w:tcW w:w="1814" w:type="dxa"/>
            <w:tcBorders>
              <w:left w:val="single" w:sz="4" w:space="0" w:color="000000"/>
              <w:bottom w:val="single" w:sz="4" w:space="0" w:color="000000"/>
            </w:tcBorders>
            <w:shd w:val="clear" w:color="auto" w:fill="auto"/>
          </w:tcPr>
          <w:p w14:paraId="4E15A186" w14:textId="77777777" w:rsidR="00586817" w:rsidRPr="009543CA" w:rsidRDefault="00586817">
            <w:pPr>
              <w:pStyle w:val="Zawartotabeli"/>
              <w:snapToGrid w:val="0"/>
              <w:rPr>
                <w:color w:val="000000"/>
                <w:sz w:val="22"/>
                <w:szCs w:val="22"/>
              </w:rPr>
            </w:pPr>
          </w:p>
        </w:tc>
        <w:tc>
          <w:tcPr>
            <w:tcW w:w="1849" w:type="dxa"/>
            <w:tcBorders>
              <w:left w:val="single" w:sz="4" w:space="0" w:color="000000"/>
              <w:bottom w:val="single" w:sz="4" w:space="0" w:color="000000"/>
              <w:right w:val="single" w:sz="4" w:space="0" w:color="000000"/>
            </w:tcBorders>
            <w:shd w:val="clear" w:color="auto" w:fill="auto"/>
          </w:tcPr>
          <w:p w14:paraId="2EE2788F" w14:textId="77777777" w:rsidR="00586817" w:rsidRPr="009543CA" w:rsidRDefault="00586817">
            <w:pPr>
              <w:pStyle w:val="Zawartotabeli"/>
              <w:snapToGrid w:val="0"/>
              <w:rPr>
                <w:color w:val="000000"/>
                <w:sz w:val="22"/>
                <w:szCs w:val="22"/>
              </w:rPr>
            </w:pPr>
          </w:p>
        </w:tc>
      </w:tr>
      <w:bookmarkEnd w:id="0"/>
    </w:tbl>
    <w:p w14:paraId="14132247" w14:textId="77777777" w:rsidR="00586817" w:rsidRPr="009543CA" w:rsidRDefault="00586817" w:rsidP="00050E4C">
      <w:pPr>
        <w:shd w:val="clear" w:color="auto" w:fill="FFFFFF"/>
        <w:tabs>
          <w:tab w:val="left" w:pos="284"/>
        </w:tabs>
        <w:spacing w:line="360" w:lineRule="auto"/>
        <w:jc w:val="both"/>
        <w:rPr>
          <w:sz w:val="22"/>
          <w:szCs w:val="22"/>
        </w:rPr>
      </w:pPr>
    </w:p>
    <w:p w14:paraId="1A10AD87" w14:textId="77777777" w:rsidR="00050E4C" w:rsidRPr="009543CA" w:rsidRDefault="00050E4C">
      <w:pPr>
        <w:pStyle w:val="NormalnyWeb"/>
        <w:spacing w:before="240" w:after="240" w:line="360" w:lineRule="auto"/>
        <w:jc w:val="center"/>
        <w:rPr>
          <w:b/>
          <w:bCs/>
          <w:sz w:val="22"/>
          <w:szCs w:val="22"/>
        </w:rPr>
      </w:pPr>
    </w:p>
    <w:p w14:paraId="7EB79260" w14:textId="77777777" w:rsidR="00050E4C" w:rsidRPr="009543CA" w:rsidRDefault="00050E4C">
      <w:pPr>
        <w:pStyle w:val="NormalnyWeb"/>
        <w:spacing w:before="240" w:after="240" w:line="360" w:lineRule="auto"/>
        <w:jc w:val="center"/>
        <w:rPr>
          <w:b/>
          <w:bCs/>
          <w:sz w:val="22"/>
          <w:szCs w:val="22"/>
        </w:rPr>
      </w:pPr>
    </w:p>
    <w:p w14:paraId="3D16C07B" w14:textId="21CE3442" w:rsidR="00586817" w:rsidRPr="009543CA" w:rsidRDefault="00232868">
      <w:pPr>
        <w:pStyle w:val="NormalnyWeb"/>
        <w:spacing w:before="240" w:after="240" w:line="360" w:lineRule="auto"/>
        <w:jc w:val="center"/>
        <w:rPr>
          <w:sz w:val="22"/>
          <w:szCs w:val="22"/>
        </w:rPr>
      </w:pPr>
      <w:r w:rsidRPr="009543CA">
        <w:rPr>
          <w:b/>
          <w:bCs/>
          <w:sz w:val="22"/>
          <w:szCs w:val="22"/>
        </w:rPr>
        <w:lastRenderedPageBreak/>
        <w:t>§ 2</w:t>
      </w:r>
    </w:p>
    <w:p w14:paraId="2CE2FB7D" w14:textId="77777777" w:rsidR="00586817" w:rsidRPr="009543CA" w:rsidRDefault="00232868">
      <w:pPr>
        <w:pStyle w:val="Akapitzlist"/>
        <w:widowControl w:val="0"/>
        <w:numPr>
          <w:ilvl w:val="0"/>
          <w:numId w:val="2"/>
        </w:numPr>
        <w:tabs>
          <w:tab w:val="clear" w:pos="567"/>
          <w:tab w:val="left" w:pos="503"/>
        </w:tabs>
        <w:spacing w:after="0" w:line="360" w:lineRule="auto"/>
        <w:ind w:right="214" w:hanging="283"/>
        <w:jc w:val="both"/>
        <w:rPr>
          <w:rFonts w:ascii="Times New Roman" w:hAnsi="Times New Roman" w:cs="Times New Roman"/>
        </w:rPr>
      </w:pPr>
      <w:bookmarkStart w:id="1" w:name="_Hlk93988653"/>
      <w:r w:rsidRPr="009543CA">
        <w:rPr>
          <w:rFonts w:ascii="Times New Roman" w:hAnsi="Times New Roman" w:cs="Times New Roman"/>
        </w:rPr>
        <w:t xml:space="preserve">Zamawiający zleca, a Wykonawca przyjmuje do realizacji dostawę </w:t>
      </w:r>
      <w:r w:rsidRPr="009543CA">
        <w:rPr>
          <w:rStyle w:val="Mocnowyrniony"/>
          <w:rFonts w:ascii="Times New Roman" w:hAnsi="Times New Roman" w:cs="Times New Roman"/>
          <w:b w:val="0"/>
          <w:lang w:eastAsia="ar-SA"/>
        </w:rPr>
        <w:t xml:space="preserve"> </w:t>
      </w:r>
      <w:r w:rsidRPr="009543CA">
        <w:rPr>
          <w:rFonts w:ascii="Times New Roman" w:hAnsi="Times New Roman" w:cs="Times New Roman"/>
          <w:spacing w:val="-13"/>
        </w:rPr>
        <w:t xml:space="preserve">konserwy mięsnych  –                     w ilości podanej w  </w:t>
      </w:r>
      <w:r w:rsidRPr="009543CA">
        <w:rPr>
          <w:rFonts w:ascii="Times New Roman" w:hAnsi="Times New Roman" w:cs="Times New Roman"/>
          <w:b/>
          <w:bCs/>
          <w:spacing w:val="-13"/>
        </w:rPr>
        <w:t xml:space="preserve">§ 1 </w:t>
      </w:r>
      <w:r w:rsidRPr="009543CA">
        <w:rPr>
          <w:rFonts w:ascii="Times New Roman" w:hAnsi="Times New Roman" w:cs="Times New Roman"/>
          <w:spacing w:val="-13"/>
        </w:rPr>
        <w:t xml:space="preserve">sztuk, waga netto 1 puszki 300 g. W puszkach z otwieraczem lub </w:t>
      </w:r>
      <w:proofErr w:type="spellStart"/>
      <w:r w:rsidRPr="009543CA">
        <w:rPr>
          <w:rFonts w:ascii="Times New Roman" w:hAnsi="Times New Roman" w:cs="Times New Roman"/>
          <w:spacing w:val="-13"/>
        </w:rPr>
        <w:t>alu</w:t>
      </w:r>
      <w:proofErr w:type="spellEnd"/>
      <w:r w:rsidRPr="009543CA">
        <w:rPr>
          <w:rFonts w:ascii="Times New Roman" w:hAnsi="Times New Roman" w:cs="Times New Roman"/>
          <w:spacing w:val="-13"/>
        </w:rPr>
        <w:t>. Konserwa po otwarciu powinna mieć smak i zapach „świeży”, lecz charakterystyczny dla użytych składników, niedopuszczalny smak przypalony, zjełczały i gorzki lub inny obcy. Konserwy nie mogą wykazywać bombażu, puszki nie powinny być pogięte. Na opakowaniach konserw powinna znajdować się etykieta (lub nadruk litograficzny) podająca: nazwę konserwy, nazwę zakładu produkcyjnego, skład surowcowy, sposób przechowywania, termin przydatności min.12 miesięcy. Puszki metalowe powinny być zabezpieczone przed korozją.</w:t>
      </w:r>
    </w:p>
    <w:p w14:paraId="1AD6A4DB" w14:textId="37485587" w:rsidR="00586817" w:rsidRPr="009543CA" w:rsidRDefault="00232868">
      <w:pPr>
        <w:shd w:val="clear" w:color="auto" w:fill="FFFFFF"/>
        <w:tabs>
          <w:tab w:val="left" w:pos="-171"/>
          <w:tab w:val="left" w:pos="259"/>
          <w:tab w:val="left" w:leader="dot" w:pos="9010"/>
        </w:tabs>
        <w:spacing w:line="360" w:lineRule="auto"/>
        <w:ind w:left="499"/>
        <w:jc w:val="both"/>
        <w:rPr>
          <w:sz w:val="22"/>
          <w:szCs w:val="22"/>
        </w:rPr>
      </w:pPr>
      <w:r w:rsidRPr="009543CA">
        <w:rPr>
          <w:spacing w:val="-13"/>
          <w:sz w:val="22"/>
          <w:szCs w:val="22"/>
        </w:rPr>
        <w:t xml:space="preserve">Puszek rybnych  – w ilości     podanej w </w:t>
      </w:r>
      <w:r w:rsidRPr="009543CA">
        <w:rPr>
          <w:b/>
          <w:bCs/>
          <w:spacing w:val="-13"/>
          <w:sz w:val="22"/>
          <w:szCs w:val="22"/>
        </w:rPr>
        <w:t>§ 1</w:t>
      </w:r>
      <w:r w:rsidRPr="009543CA">
        <w:rPr>
          <w:spacing w:val="-13"/>
          <w:sz w:val="22"/>
          <w:szCs w:val="22"/>
        </w:rPr>
        <w:t xml:space="preserve">    sztuk, waga netto 1 puszki 300 g. Puszka po otwarciu powinna mieć smak i zapach „świeży” , lecz charakterystyczny dla użytych składników, niedopuszczalny smak przypalony, zjełczały, gorzki lub inny obcy. Puszki nie mogą wykazywać bombażu, puszki nie powinny być pogięte. Na opakowaniach puszek powinna znajdować się etykieta (lub nadruk litograficzny) podająca: nazwę puszki, nazwę zakładu produkcyjnego, skład surowcowy, sposób</w:t>
      </w:r>
      <w:r w:rsidR="008D1345" w:rsidRPr="009543CA">
        <w:rPr>
          <w:spacing w:val="-13"/>
          <w:sz w:val="22"/>
          <w:szCs w:val="22"/>
        </w:rPr>
        <w:t xml:space="preserve"> </w:t>
      </w:r>
      <w:r w:rsidRPr="009543CA">
        <w:rPr>
          <w:spacing w:val="-13"/>
          <w:sz w:val="22"/>
          <w:szCs w:val="22"/>
        </w:rPr>
        <w:t>przechowywania, termin przechowywania min. 12 miesięcy. Puszki metalowe powinny być zabezpieczone przed korozją.</w:t>
      </w:r>
    </w:p>
    <w:p w14:paraId="377F331C" w14:textId="77777777" w:rsidR="00586817" w:rsidRPr="009543CA" w:rsidRDefault="00232868">
      <w:pPr>
        <w:shd w:val="clear" w:color="auto" w:fill="FFFFFF"/>
        <w:tabs>
          <w:tab w:val="left" w:pos="-171"/>
          <w:tab w:val="left" w:pos="259"/>
          <w:tab w:val="left" w:leader="dot" w:pos="9010"/>
        </w:tabs>
        <w:spacing w:line="360" w:lineRule="auto"/>
        <w:ind w:left="499"/>
        <w:jc w:val="both"/>
        <w:rPr>
          <w:sz w:val="22"/>
          <w:szCs w:val="22"/>
        </w:rPr>
      </w:pPr>
      <w:r w:rsidRPr="009543CA">
        <w:rPr>
          <w:spacing w:val="-13"/>
          <w:sz w:val="22"/>
          <w:szCs w:val="22"/>
        </w:rPr>
        <w:t>Konserwy i puszki powinny odpowiadać  obowiązującym przepisom dotyczącym posiłków regeneracyjnych  tj. Rozporządzeniu  Rady Ministrów z dnia 28 maja 1996 r. w sprawie posiłków i napojów. Każda konserwa lub puszka powinna zawierać  50-55 % węglowodanów, 30-35% tłuszczów, 15% białek oraz posiadać wartość minimalną kaloryczną około 1000 kcal..</w:t>
      </w:r>
    </w:p>
    <w:p w14:paraId="25D892F0" w14:textId="77777777" w:rsidR="00586817" w:rsidRPr="009543CA" w:rsidRDefault="00232868">
      <w:pPr>
        <w:pStyle w:val="Akapitzlist"/>
        <w:widowControl w:val="0"/>
        <w:tabs>
          <w:tab w:val="left" w:pos="503"/>
        </w:tabs>
        <w:spacing w:after="0" w:line="360" w:lineRule="auto"/>
        <w:ind w:left="499" w:right="214"/>
        <w:jc w:val="both"/>
        <w:rPr>
          <w:rFonts w:ascii="Times New Roman" w:hAnsi="Times New Roman" w:cs="Times New Roman"/>
        </w:rPr>
      </w:pPr>
      <w:r w:rsidRPr="009543CA">
        <w:rPr>
          <w:rStyle w:val="Mocnowyrniony"/>
          <w:rFonts w:ascii="Times New Roman" w:eastAsia="Tahoma" w:hAnsi="Times New Roman" w:cs="Times New Roman"/>
          <w:b w:val="0"/>
          <w:bCs w:val="0"/>
          <w:spacing w:val="-13"/>
          <w:lang w:eastAsia="ar-SA"/>
        </w:rPr>
        <w:t xml:space="preserve">Dostawcy </w:t>
      </w:r>
      <w:r w:rsidRPr="009543CA">
        <w:rPr>
          <w:rStyle w:val="Mocnowyrniony"/>
          <w:rFonts w:ascii="Times New Roman" w:eastAsia="Tahoma" w:hAnsi="Times New Roman" w:cs="Times New Roman"/>
          <w:b w:val="0"/>
          <w:lang w:eastAsia="ar-SA"/>
        </w:rPr>
        <w:t>należy się wynagrodzenie jedynie za asortyment, który został zamówiony i faktycznie  dostarczony Zamawiającemu.</w:t>
      </w:r>
    </w:p>
    <w:bookmarkEnd w:id="1"/>
    <w:p w14:paraId="0089CBE5" w14:textId="77777777" w:rsidR="00586817" w:rsidRPr="009543CA" w:rsidRDefault="00232868">
      <w:pPr>
        <w:pStyle w:val="NormalnyWeb"/>
        <w:spacing w:before="240" w:after="240" w:line="360" w:lineRule="auto"/>
        <w:jc w:val="center"/>
        <w:rPr>
          <w:sz w:val="22"/>
          <w:szCs w:val="22"/>
        </w:rPr>
      </w:pPr>
      <w:r w:rsidRPr="009543CA">
        <w:rPr>
          <w:b/>
          <w:bCs/>
          <w:sz w:val="22"/>
          <w:szCs w:val="22"/>
        </w:rPr>
        <w:t>§ 3</w:t>
      </w:r>
    </w:p>
    <w:p w14:paraId="415FC757" w14:textId="126E191E" w:rsidR="00586817" w:rsidRPr="009543CA" w:rsidRDefault="00232868">
      <w:pPr>
        <w:pStyle w:val="Akapitzlist"/>
        <w:widowControl w:val="0"/>
        <w:numPr>
          <w:ilvl w:val="0"/>
          <w:numId w:val="3"/>
        </w:numPr>
        <w:tabs>
          <w:tab w:val="clear" w:pos="567"/>
          <w:tab w:val="left" w:pos="403"/>
        </w:tabs>
        <w:spacing w:line="360" w:lineRule="auto"/>
        <w:ind w:right="261"/>
        <w:jc w:val="both"/>
        <w:rPr>
          <w:rFonts w:ascii="Times New Roman" w:hAnsi="Times New Roman" w:cs="Times New Roman"/>
        </w:rPr>
      </w:pPr>
      <w:r w:rsidRPr="009543CA">
        <w:rPr>
          <w:rFonts w:ascii="Times New Roman" w:hAnsi="Times New Roman" w:cs="Times New Roman"/>
        </w:rPr>
        <w:t>Za wykonanie przedmiotu Umowy, określonego w §1 niniejszej Umowy, Strony ustalają wynagrodzenie ryczałtowe w wysokości</w:t>
      </w:r>
      <w:r w:rsidR="00050E4C" w:rsidRPr="009543CA">
        <w:rPr>
          <w:rFonts w:ascii="Times New Roman" w:hAnsi="Times New Roman" w:cs="Times New Roman"/>
        </w:rPr>
        <w:t xml:space="preserve"> </w:t>
      </w:r>
      <w:r w:rsidRPr="009543CA">
        <w:rPr>
          <w:rFonts w:ascii="Times New Roman" w:hAnsi="Times New Roman" w:cs="Times New Roman"/>
        </w:rPr>
        <w:t xml:space="preserve">złotych/brutto (słownie złotych:                                                ).Wynagrodzenie obejmuje podatek VAT, w kwocie             złotych. </w:t>
      </w:r>
    </w:p>
    <w:p w14:paraId="6D8D6C4A" w14:textId="77777777" w:rsidR="00731E8E" w:rsidRPr="00CA42DF" w:rsidRDefault="00232868">
      <w:pPr>
        <w:pStyle w:val="Akapitzlist"/>
        <w:widowControl w:val="0"/>
        <w:numPr>
          <w:ilvl w:val="0"/>
          <w:numId w:val="3"/>
        </w:numPr>
        <w:tabs>
          <w:tab w:val="clear" w:pos="567"/>
          <w:tab w:val="left" w:pos="403"/>
        </w:tabs>
        <w:spacing w:line="360" w:lineRule="auto"/>
        <w:ind w:right="261"/>
        <w:jc w:val="both"/>
        <w:rPr>
          <w:rFonts w:ascii="Times New Roman" w:hAnsi="Times New Roman" w:cs="Times New Roman"/>
        </w:rPr>
      </w:pPr>
      <w:r w:rsidRPr="009543CA">
        <w:rPr>
          <w:rFonts w:ascii="Times New Roman" w:hAnsi="Times New Roman" w:cs="Times New Roman"/>
        </w:rPr>
        <w:t xml:space="preserve">Zapłata należności Dostawcy  za wykonanie przedmiotu umowy nastąpi na podstawie prawidłowo wystawionej faktury VAT- Jeśli nabywca i odbiorca na fakturze będzie inny podmiot należy wskazać to w treści umowy. Faktura zostanie wystawiona z następującym oznaczeniem </w:t>
      </w:r>
    </w:p>
    <w:p w14:paraId="3CE90646" w14:textId="77777777" w:rsidR="00731E8E" w:rsidRPr="009543CA" w:rsidRDefault="00731E8E" w:rsidP="00D204D7">
      <w:pPr>
        <w:pStyle w:val="Akapitzlist"/>
        <w:widowControl w:val="0"/>
        <w:snapToGrid w:val="0"/>
        <w:spacing w:line="360" w:lineRule="auto"/>
        <w:ind w:left="399"/>
        <w:jc w:val="both"/>
        <w:rPr>
          <w:rFonts w:ascii="Times New Roman" w:hAnsi="Times New Roman" w:cs="Times New Roman"/>
        </w:rPr>
      </w:pPr>
      <w:r w:rsidRPr="009543CA">
        <w:rPr>
          <w:rFonts w:ascii="Times New Roman" w:hAnsi="Times New Roman" w:cs="Times New Roman"/>
        </w:rPr>
        <w:t>Nabywca: Gmina Sulejów, 97-330 Sulejów, ul. Konecka 42, NIP 771-17-68-348</w:t>
      </w:r>
    </w:p>
    <w:p w14:paraId="126F2276" w14:textId="67A75643" w:rsidR="00586817" w:rsidRPr="009543CA" w:rsidRDefault="00731E8E" w:rsidP="00D204D7">
      <w:pPr>
        <w:pStyle w:val="Akapitzlist"/>
        <w:widowControl w:val="0"/>
        <w:snapToGrid w:val="0"/>
        <w:spacing w:line="360" w:lineRule="auto"/>
        <w:ind w:left="399"/>
        <w:jc w:val="both"/>
        <w:rPr>
          <w:rFonts w:ascii="Times New Roman" w:hAnsi="Times New Roman" w:cs="Times New Roman"/>
        </w:rPr>
      </w:pPr>
      <w:r w:rsidRPr="009543CA">
        <w:rPr>
          <w:rFonts w:ascii="Times New Roman" w:hAnsi="Times New Roman" w:cs="Times New Roman"/>
        </w:rPr>
        <w:t>Odbiorca: Miejski Zarząd Komunalny w Sulejowie, 97-330 Sulejów, ul. Konecka 46</w:t>
      </w:r>
      <w:r w:rsidR="009543CA" w:rsidRPr="009543CA">
        <w:rPr>
          <w:rFonts w:ascii="Times New Roman" w:hAnsi="Times New Roman" w:cs="Times New Roman"/>
        </w:rPr>
        <w:t xml:space="preserve"> </w:t>
      </w:r>
      <w:r w:rsidR="00232868" w:rsidRPr="009543CA">
        <w:rPr>
          <w:rFonts w:ascii="Times New Roman" w:hAnsi="Times New Roman" w:cs="Times New Roman"/>
        </w:rPr>
        <w:t>po dostarczeniu przez Zamawiającego konserw zgodnego z treścią zapytania ofertowego.</w:t>
      </w:r>
    </w:p>
    <w:p w14:paraId="4C89BD3E" w14:textId="77777777" w:rsidR="00586817" w:rsidRPr="009543CA" w:rsidRDefault="00232868">
      <w:pPr>
        <w:pStyle w:val="Akapitzlist"/>
        <w:widowControl w:val="0"/>
        <w:numPr>
          <w:ilvl w:val="0"/>
          <w:numId w:val="3"/>
        </w:numPr>
        <w:tabs>
          <w:tab w:val="clear" w:pos="567"/>
          <w:tab w:val="left" w:pos="403"/>
        </w:tabs>
        <w:spacing w:line="360" w:lineRule="auto"/>
        <w:ind w:right="261"/>
        <w:jc w:val="both"/>
        <w:rPr>
          <w:rFonts w:ascii="Times New Roman" w:hAnsi="Times New Roman" w:cs="Times New Roman"/>
        </w:rPr>
      </w:pPr>
      <w:r w:rsidRPr="009543CA">
        <w:rPr>
          <w:rFonts w:ascii="Times New Roman" w:hAnsi="Times New Roman" w:cs="Times New Roman"/>
        </w:rPr>
        <w:t>Wynagrodzenie za wykonaną usługę bez zastrzeżeń płatne będzie przelewem w ciągu 30 dni licząc od dnia doręczenia Zamawiającemu przez Dostawcy faktury VAT wystawionej zgodnie z ust. 1.</w:t>
      </w:r>
    </w:p>
    <w:p w14:paraId="5B2DCC16" w14:textId="0288D9B9" w:rsidR="00586817" w:rsidRPr="009543CA" w:rsidRDefault="00232868">
      <w:pPr>
        <w:pStyle w:val="Akapitzlist"/>
        <w:widowControl w:val="0"/>
        <w:numPr>
          <w:ilvl w:val="0"/>
          <w:numId w:val="3"/>
        </w:numPr>
        <w:tabs>
          <w:tab w:val="clear" w:pos="567"/>
          <w:tab w:val="left" w:pos="403"/>
        </w:tabs>
        <w:spacing w:line="360" w:lineRule="auto"/>
        <w:ind w:right="261"/>
        <w:jc w:val="both"/>
        <w:rPr>
          <w:rFonts w:ascii="Times New Roman" w:hAnsi="Times New Roman" w:cs="Times New Roman"/>
        </w:rPr>
      </w:pPr>
      <w:r w:rsidRPr="009543CA">
        <w:rPr>
          <w:rFonts w:ascii="Times New Roman" w:hAnsi="Times New Roman" w:cs="Times New Roman"/>
        </w:rPr>
        <w:t>Zapłata należności dla Dostawcy nastąpi przelewem na rachunek bankowy Dostawcy</w:t>
      </w:r>
      <w:r w:rsidR="008D1345" w:rsidRPr="009543CA">
        <w:rPr>
          <w:rFonts w:ascii="Times New Roman" w:hAnsi="Times New Roman" w:cs="Times New Roman"/>
        </w:rPr>
        <w:t xml:space="preserve"> </w:t>
      </w:r>
      <w:r w:rsidRPr="009543CA">
        <w:rPr>
          <w:rFonts w:ascii="Times New Roman" w:hAnsi="Times New Roman" w:cs="Times New Roman"/>
        </w:rPr>
        <w:t>wskazany na fakturze.</w:t>
      </w:r>
    </w:p>
    <w:p w14:paraId="06FB5CA9" w14:textId="77777777" w:rsidR="00586817" w:rsidRPr="009543CA" w:rsidRDefault="00232868">
      <w:pPr>
        <w:pStyle w:val="Akapitzlist"/>
        <w:widowControl w:val="0"/>
        <w:numPr>
          <w:ilvl w:val="0"/>
          <w:numId w:val="3"/>
        </w:numPr>
        <w:tabs>
          <w:tab w:val="clear" w:pos="567"/>
          <w:tab w:val="left" w:pos="403"/>
        </w:tabs>
        <w:spacing w:after="0" w:line="360" w:lineRule="auto"/>
        <w:ind w:right="261" w:hanging="283"/>
        <w:jc w:val="both"/>
        <w:rPr>
          <w:rFonts w:ascii="Times New Roman" w:hAnsi="Times New Roman" w:cs="Times New Roman"/>
        </w:rPr>
      </w:pPr>
      <w:r w:rsidRPr="009543CA">
        <w:rPr>
          <w:rFonts w:ascii="Times New Roman" w:hAnsi="Times New Roman" w:cs="Times New Roman"/>
        </w:rPr>
        <w:lastRenderedPageBreak/>
        <w:t>W przypadku błędnie wystawionej faktury przez Dostawcę, termin płatności liczy się od daty wpływu faktury korygującej do Zamawiającego.</w:t>
      </w:r>
    </w:p>
    <w:p w14:paraId="741E6BC0" w14:textId="77777777" w:rsidR="00586817" w:rsidRPr="009543CA" w:rsidRDefault="00232868">
      <w:pPr>
        <w:pStyle w:val="Akapitzlist"/>
        <w:widowControl w:val="0"/>
        <w:numPr>
          <w:ilvl w:val="0"/>
          <w:numId w:val="3"/>
        </w:numPr>
        <w:tabs>
          <w:tab w:val="clear" w:pos="567"/>
          <w:tab w:val="left" w:pos="403"/>
        </w:tabs>
        <w:spacing w:after="0" w:line="360" w:lineRule="auto"/>
        <w:ind w:right="261" w:hanging="283"/>
        <w:jc w:val="both"/>
        <w:rPr>
          <w:rFonts w:ascii="Times New Roman" w:hAnsi="Times New Roman" w:cs="Times New Roman"/>
        </w:rPr>
      </w:pPr>
      <w:r w:rsidRPr="009543CA">
        <w:rPr>
          <w:rFonts w:ascii="Times New Roman" w:hAnsi="Times New Roman" w:cs="Times New Roman"/>
        </w:rPr>
        <w:t>W przypadku stwierdzenia przy odbiorze braku ilościowego lub/i wady produktów bądź niezgodności dostawy z zamówieniem Dostawca zobowiązany jest do uzupełnienia lub/i wymiany dostarczonego towaru  na pełnowartościowy,  nie później niż w ciągu 5 dni roboczych w godzinach 7.00-15.00 od daty powiadomienia o tym fakcie Dostawcy.</w:t>
      </w:r>
    </w:p>
    <w:p w14:paraId="4E1892F8" w14:textId="77777777" w:rsidR="00586817" w:rsidRPr="009543CA" w:rsidRDefault="00232868">
      <w:pPr>
        <w:pStyle w:val="Akapitzlist"/>
        <w:widowControl w:val="0"/>
        <w:numPr>
          <w:ilvl w:val="0"/>
          <w:numId w:val="3"/>
        </w:numPr>
        <w:tabs>
          <w:tab w:val="clear" w:pos="567"/>
          <w:tab w:val="left" w:pos="403"/>
        </w:tabs>
        <w:spacing w:after="0" w:line="360" w:lineRule="auto"/>
        <w:ind w:right="261" w:hanging="283"/>
        <w:jc w:val="both"/>
        <w:rPr>
          <w:rFonts w:ascii="Times New Roman" w:hAnsi="Times New Roman" w:cs="Times New Roman"/>
        </w:rPr>
      </w:pPr>
      <w:r w:rsidRPr="009543CA">
        <w:rPr>
          <w:rFonts w:ascii="Times New Roman" w:hAnsi="Times New Roman" w:cs="Times New Roman"/>
        </w:rPr>
        <w:t>Termin zapłaty należności liczony będzie od dnia uzupełnienia niedoborów w towarze lub/i dostarczenia produktów wolnych od wad, bądź produktów zgodnych z umową.  Do tego czasu roszczenie o zapłatę ceny nie staje się wymagalne, chyba że Zamawiający zmieni swoje zamówienie.</w:t>
      </w:r>
    </w:p>
    <w:p w14:paraId="1FCB156E" w14:textId="77777777" w:rsidR="00586817" w:rsidRPr="009543CA" w:rsidRDefault="00232868">
      <w:pPr>
        <w:pStyle w:val="Akapitzlist"/>
        <w:widowControl w:val="0"/>
        <w:numPr>
          <w:ilvl w:val="0"/>
          <w:numId w:val="3"/>
        </w:numPr>
        <w:tabs>
          <w:tab w:val="clear" w:pos="567"/>
          <w:tab w:val="left" w:pos="403"/>
        </w:tabs>
        <w:spacing w:line="360" w:lineRule="auto"/>
        <w:ind w:right="261"/>
        <w:jc w:val="both"/>
        <w:rPr>
          <w:rFonts w:ascii="Times New Roman" w:hAnsi="Times New Roman" w:cs="Times New Roman"/>
        </w:rPr>
      </w:pPr>
      <w:r w:rsidRPr="009543CA">
        <w:rPr>
          <w:rFonts w:ascii="Times New Roman" w:hAnsi="Times New Roman" w:cs="Times New Roman"/>
        </w:rPr>
        <w:t>Dostawca zobowiązany jest do odbioru uszkodzonych konserw i puszek na  własny koszt z miejsc wskazanych przez Zamawiającego.</w:t>
      </w:r>
    </w:p>
    <w:p w14:paraId="4D01CE90" w14:textId="77777777" w:rsidR="00586817" w:rsidRPr="009543CA" w:rsidRDefault="00232868">
      <w:pPr>
        <w:pStyle w:val="Akapitzlist"/>
        <w:widowControl w:val="0"/>
        <w:numPr>
          <w:ilvl w:val="0"/>
          <w:numId w:val="3"/>
        </w:numPr>
        <w:tabs>
          <w:tab w:val="clear" w:pos="567"/>
          <w:tab w:val="left" w:pos="403"/>
        </w:tabs>
        <w:spacing w:line="360" w:lineRule="auto"/>
        <w:ind w:right="261"/>
        <w:jc w:val="both"/>
        <w:rPr>
          <w:rFonts w:ascii="Times New Roman" w:hAnsi="Times New Roman" w:cs="Times New Roman"/>
        </w:rPr>
      </w:pPr>
      <w:r w:rsidRPr="009543CA">
        <w:rPr>
          <w:rFonts w:ascii="Times New Roman" w:hAnsi="Times New Roman" w:cs="Times New Roman"/>
        </w:rPr>
        <w:t>Jako datę zapłaty faktury rozumie się datę obciążenia rachunku Zamawiającego.</w:t>
      </w:r>
    </w:p>
    <w:p w14:paraId="595E4D97" w14:textId="4A0B4449" w:rsidR="00586817" w:rsidRPr="009543CA" w:rsidRDefault="00232868">
      <w:pPr>
        <w:pStyle w:val="Akapitzlist"/>
        <w:widowControl w:val="0"/>
        <w:numPr>
          <w:ilvl w:val="0"/>
          <w:numId w:val="3"/>
        </w:numPr>
        <w:tabs>
          <w:tab w:val="clear" w:pos="567"/>
          <w:tab w:val="left" w:pos="403"/>
        </w:tabs>
        <w:spacing w:after="0" w:line="360" w:lineRule="auto"/>
        <w:ind w:right="261"/>
        <w:jc w:val="both"/>
        <w:rPr>
          <w:rFonts w:ascii="Times New Roman" w:hAnsi="Times New Roman" w:cs="Times New Roman"/>
        </w:rPr>
      </w:pPr>
      <w:r w:rsidRPr="009543CA">
        <w:rPr>
          <w:rFonts w:ascii="Times New Roman" w:hAnsi="Times New Roman" w:cs="Times New Roman"/>
        </w:rPr>
        <w:t>Dostawca</w:t>
      </w:r>
      <w:r w:rsidR="006A1100" w:rsidRPr="009543CA">
        <w:rPr>
          <w:rFonts w:ascii="Times New Roman" w:hAnsi="Times New Roman" w:cs="Times New Roman"/>
        </w:rPr>
        <w:t xml:space="preserve"> </w:t>
      </w:r>
      <w:r w:rsidRPr="009543CA">
        <w:rPr>
          <w:rFonts w:ascii="Times New Roman" w:hAnsi="Times New Roman" w:cs="Times New Roman"/>
        </w:rPr>
        <w:t>zobowiązuje się dostarczyć konserwy i puszki, których  daty przydatności  do spożycia w dacie dostawy do Zamawiającego będzie dłuższa niż 1 rok. Dostawca</w:t>
      </w:r>
      <w:r w:rsidR="00FD54B7" w:rsidRPr="009543CA">
        <w:rPr>
          <w:rFonts w:ascii="Times New Roman" w:hAnsi="Times New Roman" w:cs="Times New Roman"/>
        </w:rPr>
        <w:t xml:space="preserve"> </w:t>
      </w:r>
      <w:r w:rsidRPr="009543CA">
        <w:rPr>
          <w:rFonts w:ascii="Times New Roman" w:hAnsi="Times New Roman" w:cs="Times New Roman"/>
        </w:rPr>
        <w:t xml:space="preserve">zobowiązuje się do wymiany puszek i konserw uszkodzonych na własny koszt lub których data przydatności do spożycia jest krótsza niż 1 rok w dacie dostarczenia konserw. Wymiana konserw i puszek nastąpi niezwłocznie, nie później jednak niż w terminie 5 dni od dnia otrzymania przez Dostawcę powiadomienia o puszkach i konserwach dostarczonych niezgodnie z umową. </w:t>
      </w:r>
    </w:p>
    <w:p w14:paraId="11D38D8C" w14:textId="77777777" w:rsidR="00586817" w:rsidRPr="009543CA" w:rsidRDefault="00232868">
      <w:pPr>
        <w:pStyle w:val="NormalnyWeb"/>
        <w:spacing w:before="240" w:after="240" w:line="360" w:lineRule="auto"/>
        <w:jc w:val="center"/>
        <w:rPr>
          <w:b/>
          <w:bCs/>
          <w:sz w:val="22"/>
          <w:szCs w:val="22"/>
        </w:rPr>
      </w:pPr>
      <w:r w:rsidRPr="009543CA">
        <w:rPr>
          <w:b/>
          <w:bCs/>
          <w:sz w:val="22"/>
          <w:szCs w:val="22"/>
        </w:rPr>
        <w:t>§ 5</w:t>
      </w:r>
    </w:p>
    <w:p w14:paraId="7BE9F8B7" w14:textId="1D7E657C" w:rsidR="00586817" w:rsidRPr="009543CA" w:rsidRDefault="00232868" w:rsidP="00050E4C">
      <w:pPr>
        <w:pStyle w:val="Akapitzlist"/>
        <w:widowControl w:val="0"/>
        <w:numPr>
          <w:ilvl w:val="0"/>
          <w:numId w:val="4"/>
        </w:numPr>
        <w:tabs>
          <w:tab w:val="clear" w:pos="567"/>
          <w:tab w:val="left" w:pos="359"/>
        </w:tabs>
        <w:spacing w:before="1" w:after="0" w:line="360" w:lineRule="auto"/>
        <w:ind w:right="160" w:hanging="274"/>
        <w:jc w:val="both"/>
        <w:rPr>
          <w:rFonts w:ascii="Times New Roman" w:hAnsi="Times New Roman" w:cs="Times New Roman"/>
        </w:rPr>
      </w:pPr>
      <w:r w:rsidRPr="009543CA">
        <w:rPr>
          <w:rFonts w:ascii="Times New Roman" w:hAnsi="Times New Roman" w:cs="Times New Roman"/>
        </w:rPr>
        <w:t xml:space="preserve">Umowa zostaje zawarta na czas określony od dnia podpisania umowy do </w:t>
      </w:r>
      <w:r w:rsidRPr="009543CA">
        <w:rPr>
          <w:rFonts w:ascii="Times New Roman" w:hAnsi="Times New Roman" w:cs="Times New Roman"/>
          <w:b/>
        </w:rPr>
        <w:t>dnia                            31.12.202</w:t>
      </w:r>
      <w:r w:rsidR="00FD54B7" w:rsidRPr="009543CA">
        <w:rPr>
          <w:rFonts w:ascii="Times New Roman" w:hAnsi="Times New Roman" w:cs="Times New Roman"/>
          <w:b/>
        </w:rPr>
        <w:t>2</w:t>
      </w:r>
      <w:r w:rsidRPr="009543CA">
        <w:rPr>
          <w:rFonts w:ascii="Times New Roman" w:hAnsi="Times New Roman" w:cs="Times New Roman"/>
          <w:b/>
        </w:rPr>
        <w:t>r.</w:t>
      </w:r>
    </w:p>
    <w:p w14:paraId="59F781E9" w14:textId="0252107B" w:rsidR="00586817" w:rsidRPr="009543CA" w:rsidRDefault="00232868" w:rsidP="00050E4C">
      <w:pPr>
        <w:pStyle w:val="Akapitzlist"/>
        <w:widowControl w:val="0"/>
        <w:numPr>
          <w:ilvl w:val="0"/>
          <w:numId w:val="4"/>
        </w:numPr>
        <w:tabs>
          <w:tab w:val="clear" w:pos="567"/>
          <w:tab w:val="left" w:pos="359"/>
        </w:tabs>
        <w:spacing w:before="1" w:after="0" w:line="360" w:lineRule="auto"/>
        <w:ind w:right="160" w:hanging="274"/>
        <w:jc w:val="both"/>
        <w:rPr>
          <w:rFonts w:ascii="Times New Roman" w:hAnsi="Times New Roman" w:cs="Times New Roman"/>
        </w:rPr>
      </w:pPr>
      <w:r w:rsidRPr="009543CA">
        <w:rPr>
          <w:rFonts w:ascii="Times New Roman" w:hAnsi="Times New Roman" w:cs="Times New Roman"/>
          <w:bCs/>
        </w:rPr>
        <w:t>Termin realizacji zamówienia  może ulec zmianie z przyczyn niezależnych od</w:t>
      </w:r>
      <w:r w:rsidR="00FD54B7" w:rsidRPr="009543CA">
        <w:rPr>
          <w:rFonts w:ascii="Times New Roman" w:hAnsi="Times New Roman" w:cs="Times New Roman"/>
          <w:bCs/>
        </w:rPr>
        <w:t xml:space="preserve"> Dostawcy</w:t>
      </w:r>
      <w:r w:rsidRPr="009543CA">
        <w:rPr>
          <w:rFonts w:ascii="Times New Roman" w:hAnsi="Times New Roman" w:cs="Times New Roman"/>
          <w:bCs/>
        </w:rPr>
        <w:t xml:space="preserve">                           lub Zamawiającego, niemożliwych do przewidzenia w chwili zawarcia umowy.</w:t>
      </w:r>
    </w:p>
    <w:p w14:paraId="073FA42F" w14:textId="2383FA7F" w:rsidR="00586817" w:rsidRPr="009543CA" w:rsidRDefault="00232868" w:rsidP="00050E4C">
      <w:pPr>
        <w:pStyle w:val="Akapitzlist"/>
        <w:widowControl w:val="0"/>
        <w:numPr>
          <w:ilvl w:val="0"/>
          <w:numId w:val="4"/>
        </w:numPr>
        <w:tabs>
          <w:tab w:val="clear" w:pos="567"/>
          <w:tab w:val="left" w:pos="359"/>
        </w:tabs>
        <w:spacing w:before="1" w:after="0" w:line="360" w:lineRule="auto"/>
        <w:ind w:right="160" w:hanging="274"/>
        <w:jc w:val="both"/>
        <w:rPr>
          <w:rFonts w:ascii="Times New Roman" w:hAnsi="Times New Roman" w:cs="Times New Roman"/>
        </w:rPr>
      </w:pPr>
      <w:r w:rsidRPr="009543CA">
        <w:rPr>
          <w:rFonts w:ascii="Times New Roman" w:hAnsi="Times New Roman" w:cs="Times New Roman"/>
        </w:rPr>
        <w:t xml:space="preserve">Osobę upoważnioną do kontaktów z </w:t>
      </w:r>
      <w:r w:rsidR="00FD54B7" w:rsidRPr="009543CA">
        <w:rPr>
          <w:rFonts w:ascii="Times New Roman" w:hAnsi="Times New Roman" w:cs="Times New Roman"/>
        </w:rPr>
        <w:t>Dostawcą</w:t>
      </w:r>
      <w:r w:rsidRPr="009543CA">
        <w:rPr>
          <w:rFonts w:ascii="Times New Roman" w:hAnsi="Times New Roman" w:cs="Times New Roman"/>
        </w:rPr>
        <w:t xml:space="preserve"> ze strony Zamawiającego będzie </w:t>
      </w:r>
      <w:bookmarkStart w:id="2" w:name="__DdeLink__370_3778142725"/>
      <w:r w:rsidRPr="009543CA">
        <w:rPr>
          <w:rFonts w:ascii="Times New Roman" w:hAnsi="Times New Roman" w:cs="Times New Roman"/>
          <w:b/>
        </w:rPr>
        <w:br/>
        <w:t xml:space="preserve">nr tel.  </w:t>
      </w:r>
      <w:bookmarkEnd w:id="2"/>
      <w:r w:rsidRPr="009543CA">
        <w:rPr>
          <w:rFonts w:ascii="Times New Roman" w:hAnsi="Times New Roman" w:cs="Times New Roman"/>
          <w:b/>
        </w:rPr>
        <w:t xml:space="preserve">                                         ,  email: </w:t>
      </w:r>
    </w:p>
    <w:p w14:paraId="2F8A5F10" w14:textId="6CC13D26" w:rsidR="00586817" w:rsidRPr="009543CA" w:rsidRDefault="00232868" w:rsidP="00050E4C">
      <w:pPr>
        <w:pStyle w:val="Akapitzlist"/>
        <w:widowControl w:val="0"/>
        <w:numPr>
          <w:ilvl w:val="0"/>
          <w:numId w:val="4"/>
        </w:numPr>
        <w:tabs>
          <w:tab w:val="clear" w:pos="567"/>
          <w:tab w:val="left" w:pos="359"/>
        </w:tabs>
        <w:spacing w:before="1" w:after="0" w:line="360" w:lineRule="auto"/>
        <w:ind w:right="160" w:hanging="274"/>
        <w:jc w:val="both"/>
        <w:rPr>
          <w:rFonts w:ascii="Times New Roman" w:hAnsi="Times New Roman" w:cs="Times New Roman"/>
        </w:rPr>
      </w:pPr>
      <w:r w:rsidRPr="009543CA">
        <w:rPr>
          <w:rFonts w:ascii="Times New Roman" w:hAnsi="Times New Roman" w:cs="Times New Roman"/>
        </w:rPr>
        <w:t xml:space="preserve">Osobą odpowiedzialną za prawidłową realizację niniejszej umowy oraz upoważnioną </w:t>
      </w:r>
      <w:r w:rsidRPr="009543CA">
        <w:rPr>
          <w:rFonts w:ascii="Times New Roman" w:hAnsi="Times New Roman" w:cs="Times New Roman"/>
        </w:rPr>
        <w:br/>
        <w:t xml:space="preserve">do kontaktów z Zamawiającym ze strony </w:t>
      </w:r>
      <w:r w:rsidR="00FD54B7" w:rsidRPr="009543CA">
        <w:rPr>
          <w:rFonts w:ascii="Times New Roman" w:hAnsi="Times New Roman" w:cs="Times New Roman"/>
        </w:rPr>
        <w:t>Dostawcy</w:t>
      </w:r>
      <w:r w:rsidRPr="009543CA">
        <w:rPr>
          <w:rFonts w:ascii="Times New Roman" w:hAnsi="Times New Roman" w:cs="Times New Roman"/>
        </w:rPr>
        <w:t xml:space="preserve"> będzie</w:t>
      </w:r>
      <w:r w:rsidRPr="009543CA">
        <w:rPr>
          <w:rFonts w:ascii="Times New Roman" w:hAnsi="Times New Roman" w:cs="Times New Roman"/>
          <w:b/>
        </w:rPr>
        <w:t xml:space="preserve">                                       .</w:t>
      </w:r>
    </w:p>
    <w:p w14:paraId="6A6DC74B" w14:textId="77777777" w:rsidR="00586817" w:rsidRPr="009543CA" w:rsidRDefault="00232868">
      <w:pPr>
        <w:pStyle w:val="NormalnyWeb"/>
        <w:spacing w:before="240" w:after="240" w:line="360" w:lineRule="auto"/>
        <w:jc w:val="center"/>
        <w:rPr>
          <w:b/>
          <w:bCs/>
          <w:sz w:val="22"/>
          <w:szCs w:val="22"/>
        </w:rPr>
      </w:pPr>
      <w:r w:rsidRPr="009543CA">
        <w:rPr>
          <w:b/>
          <w:bCs/>
          <w:sz w:val="22"/>
          <w:szCs w:val="22"/>
        </w:rPr>
        <w:t>§ 6</w:t>
      </w:r>
    </w:p>
    <w:p w14:paraId="10838A53" w14:textId="77777777" w:rsidR="00586817" w:rsidRPr="009543CA" w:rsidRDefault="00232868">
      <w:pPr>
        <w:numPr>
          <w:ilvl w:val="0"/>
          <w:numId w:val="5"/>
        </w:numPr>
        <w:tabs>
          <w:tab w:val="left" w:pos="284"/>
          <w:tab w:val="left" w:pos="426"/>
        </w:tabs>
        <w:spacing w:before="80" w:line="360" w:lineRule="auto"/>
        <w:ind w:left="142" w:firstLine="0"/>
        <w:jc w:val="both"/>
        <w:rPr>
          <w:sz w:val="22"/>
          <w:szCs w:val="22"/>
        </w:rPr>
      </w:pPr>
      <w:r w:rsidRPr="009543CA">
        <w:rPr>
          <w:sz w:val="22"/>
          <w:szCs w:val="22"/>
        </w:rPr>
        <w:t>Zamawiającemu przysługuje prawo wypowiedzenia umowy lub jej części w szczególności:</w:t>
      </w:r>
    </w:p>
    <w:p w14:paraId="215E5238" w14:textId="77777777" w:rsidR="00586817" w:rsidRPr="009543CA" w:rsidRDefault="00232868">
      <w:pPr>
        <w:numPr>
          <w:ilvl w:val="0"/>
          <w:numId w:val="6"/>
        </w:numPr>
        <w:spacing w:line="360" w:lineRule="auto"/>
        <w:jc w:val="both"/>
        <w:rPr>
          <w:sz w:val="22"/>
          <w:szCs w:val="22"/>
        </w:rPr>
      </w:pPr>
      <w:r w:rsidRPr="009543CA">
        <w:rPr>
          <w:sz w:val="22"/>
          <w:szCs w:val="22"/>
        </w:rPr>
        <w:t xml:space="preserve"> jeżeli Dostawca nie rozpoczął lub przerwał realizację przedmiotu umowy bez uzasadnionych przyczyn oraz nie kontynuuje ich pomimo wezwania Zamawiającego zgłoszonego na piśmie,</w:t>
      </w:r>
    </w:p>
    <w:p w14:paraId="3A84ED6F" w14:textId="3A96D01D" w:rsidR="00586817" w:rsidRPr="009543CA" w:rsidRDefault="00232868">
      <w:pPr>
        <w:numPr>
          <w:ilvl w:val="0"/>
          <w:numId w:val="6"/>
        </w:numPr>
        <w:spacing w:line="360" w:lineRule="auto"/>
        <w:jc w:val="both"/>
        <w:rPr>
          <w:sz w:val="22"/>
          <w:szCs w:val="22"/>
        </w:rPr>
      </w:pPr>
      <w:r w:rsidRPr="009543CA">
        <w:rPr>
          <w:sz w:val="22"/>
          <w:szCs w:val="22"/>
        </w:rPr>
        <w:t xml:space="preserve"> jeżeli Dostawca</w:t>
      </w:r>
      <w:r w:rsidR="00FD54B7" w:rsidRPr="009543CA">
        <w:rPr>
          <w:sz w:val="22"/>
          <w:szCs w:val="22"/>
        </w:rPr>
        <w:t xml:space="preserve"> </w:t>
      </w:r>
      <w:r w:rsidRPr="009543CA">
        <w:rPr>
          <w:sz w:val="22"/>
          <w:szCs w:val="22"/>
        </w:rPr>
        <w:t>realizuje przedmiot umowy niezgodnie z wymaganiami zawartymi w niniejszej umowie,</w:t>
      </w:r>
    </w:p>
    <w:p w14:paraId="189592EB" w14:textId="77777777" w:rsidR="00586817" w:rsidRPr="009543CA" w:rsidRDefault="00232868">
      <w:pPr>
        <w:numPr>
          <w:ilvl w:val="0"/>
          <w:numId w:val="6"/>
        </w:numPr>
        <w:spacing w:line="360" w:lineRule="auto"/>
        <w:jc w:val="both"/>
        <w:rPr>
          <w:sz w:val="22"/>
          <w:szCs w:val="22"/>
        </w:rPr>
      </w:pPr>
      <w:r w:rsidRPr="009543CA">
        <w:rPr>
          <w:sz w:val="22"/>
          <w:szCs w:val="22"/>
        </w:rPr>
        <w:t xml:space="preserve"> w przypadku trzykrotnego opóźnienia Dostawcy w realizacji przedmiotu umowy,</w:t>
      </w:r>
    </w:p>
    <w:p w14:paraId="3D3201CF" w14:textId="77777777" w:rsidR="00586817" w:rsidRPr="009543CA" w:rsidRDefault="00232868">
      <w:pPr>
        <w:numPr>
          <w:ilvl w:val="0"/>
          <w:numId w:val="6"/>
        </w:numPr>
        <w:spacing w:before="80" w:line="360" w:lineRule="auto"/>
        <w:jc w:val="both"/>
        <w:rPr>
          <w:sz w:val="22"/>
          <w:szCs w:val="22"/>
        </w:rPr>
      </w:pPr>
      <w:r w:rsidRPr="009543CA">
        <w:rPr>
          <w:sz w:val="22"/>
          <w:szCs w:val="22"/>
        </w:rPr>
        <w:lastRenderedPageBreak/>
        <w:t xml:space="preserve"> w razie wystąpienia istotnych zmian okoliczności powodującej, że wykonanie umowy nie leży w interesie publicznym, czego nie można było przewidzieć w chwili zawarcia umowy, Zamawiający może wypowiedzieć umowę w terminie 30 dni od powzięcia wiadomości </w:t>
      </w:r>
      <w:r w:rsidRPr="009543CA">
        <w:rPr>
          <w:sz w:val="22"/>
          <w:szCs w:val="22"/>
        </w:rPr>
        <w:br/>
        <w:t>o powyższych okolicznościach. W takim przypadku Dostawca może żądać jedynie wynagrodzenia należnego mu z tytułu realizacji umowy do dnia wypowiedzenia,</w:t>
      </w:r>
    </w:p>
    <w:p w14:paraId="427C4421" w14:textId="77777777" w:rsidR="00586817" w:rsidRPr="009543CA" w:rsidRDefault="00232868">
      <w:pPr>
        <w:numPr>
          <w:ilvl w:val="0"/>
          <w:numId w:val="6"/>
        </w:numPr>
        <w:spacing w:before="80" w:line="360" w:lineRule="auto"/>
        <w:jc w:val="both"/>
        <w:rPr>
          <w:sz w:val="22"/>
          <w:szCs w:val="22"/>
        </w:rPr>
      </w:pPr>
      <w:r w:rsidRPr="009543CA">
        <w:rPr>
          <w:sz w:val="22"/>
          <w:szCs w:val="22"/>
        </w:rPr>
        <w:t xml:space="preserve">  gdy zostanie ogłoszona upadłość lub nastąpi likwidacja Dostawcy, zostanie dokonane zajęcie majątku Dostawcy</w:t>
      </w:r>
    </w:p>
    <w:p w14:paraId="344E8F57" w14:textId="77777777" w:rsidR="00586817" w:rsidRPr="009543CA" w:rsidRDefault="00232868" w:rsidP="009543CA">
      <w:pPr>
        <w:numPr>
          <w:ilvl w:val="0"/>
          <w:numId w:val="5"/>
        </w:numPr>
        <w:tabs>
          <w:tab w:val="left" w:pos="426"/>
        </w:tabs>
        <w:spacing w:line="360" w:lineRule="auto"/>
        <w:ind w:left="426" w:hanging="284"/>
        <w:jc w:val="both"/>
        <w:rPr>
          <w:sz w:val="22"/>
          <w:szCs w:val="22"/>
        </w:rPr>
      </w:pPr>
      <w:r w:rsidRPr="009543CA">
        <w:rPr>
          <w:sz w:val="22"/>
          <w:szCs w:val="22"/>
        </w:rPr>
        <w:t>Wypowiedzenie umowy powinno nastąpić w formie pisemnej pod rygorem nieważności                        i powinno zawierać uzasadnienie.</w:t>
      </w:r>
    </w:p>
    <w:p w14:paraId="44DDBEEB" w14:textId="77777777" w:rsidR="00586817" w:rsidRPr="009543CA" w:rsidRDefault="00232868" w:rsidP="009543CA">
      <w:pPr>
        <w:numPr>
          <w:ilvl w:val="0"/>
          <w:numId w:val="5"/>
        </w:numPr>
        <w:tabs>
          <w:tab w:val="left" w:pos="426"/>
        </w:tabs>
        <w:spacing w:line="360" w:lineRule="auto"/>
        <w:ind w:left="284" w:hanging="142"/>
        <w:jc w:val="both"/>
        <w:rPr>
          <w:sz w:val="22"/>
          <w:szCs w:val="22"/>
        </w:rPr>
      </w:pPr>
      <w:r w:rsidRPr="009543CA">
        <w:rPr>
          <w:sz w:val="22"/>
          <w:szCs w:val="22"/>
        </w:rPr>
        <w:t>W przypadku wypowiedzenia umowy Dostawcę i Zamawiającego obciążają następujące obowiązki szczegółowe:</w:t>
      </w:r>
    </w:p>
    <w:p w14:paraId="37743EB2" w14:textId="197FB6C8" w:rsidR="009543CA" w:rsidRPr="009543CA" w:rsidRDefault="00232868">
      <w:pPr>
        <w:numPr>
          <w:ilvl w:val="0"/>
          <w:numId w:val="7"/>
        </w:numPr>
        <w:tabs>
          <w:tab w:val="left" w:pos="288"/>
        </w:tabs>
        <w:spacing w:line="360" w:lineRule="auto"/>
        <w:ind w:left="709"/>
        <w:jc w:val="both"/>
        <w:rPr>
          <w:sz w:val="22"/>
          <w:szCs w:val="22"/>
        </w:rPr>
      </w:pPr>
      <w:r w:rsidRPr="009543CA">
        <w:rPr>
          <w:sz w:val="22"/>
          <w:szCs w:val="22"/>
        </w:rPr>
        <w:t xml:space="preserve"> w terminie 14 dni od daty wypowiedzenia umowy Dostawca przy udziale Zamawiającego sporządzi szczegółowy protokół oraz rozliczenie finansowe zrealizowanej dostawy do dnia złożenia wypowiedzenia,</w:t>
      </w:r>
    </w:p>
    <w:p w14:paraId="260434B7" w14:textId="5393E39B" w:rsidR="00586817" w:rsidRPr="009543CA" w:rsidRDefault="00232868" w:rsidP="009543CA">
      <w:pPr>
        <w:numPr>
          <w:ilvl w:val="0"/>
          <w:numId w:val="7"/>
        </w:numPr>
        <w:tabs>
          <w:tab w:val="left" w:pos="288"/>
        </w:tabs>
        <w:spacing w:line="360" w:lineRule="auto"/>
        <w:ind w:left="709"/>
        <w:jc w:val="both"/>
        <w:rPr>
          <w:sz w:val="22"/>
          <w:szCs w:val="22"/>
        </w:rPr>
      </w:pPr>
      <w:proofErr w:type="spellStart"/>
      <w:r w:rsidRPr="009543CA">
        <w:rPr>
          <w:sz w:val="22"/>
          <w:szCs w:val="22"/>
        </w:rPr>
        <w:t>Zamawiający</w:t>
      </w:r>
      <w:proofErr w:type="spellEnd"/>
      <w:r w:rsidRPr="009543CA">
        <w:rPr>
          <w:sz w:val="22"/>
          <w:szCs w:val="22"/>
        </w:rPr>
        <w:t xml:space="preserve"> zobowiązany będzie do zapłaty wynagrodzenia jedynie za dostawy faktycznie wykonane do dnia wypowiedzenia umowy bez względu na przyczynę wypowiedzenia.</w:t>
      </w:r>
    </w:p>
    <w:p w14:paraId="0A671C29" w14:textId="77777777" w:rsidR="00586817" w:rsidRPr="009543CA" w:rsidRDefault="00232868">
      <w:pPr>
        <w:pStyle w:val="NormalnyWeb"/>
        <w:spacing w:before="240" w:after="240" w:line="360" w:lineRule="auto"/>
        <w:jc w:val="center"/>
        <w:rPr>
          <w:b/>
          <w:bCs/>
          <w:sz w:val="22"/>
          <w:szCs w:val="22"/>
        </w:rPr>
      </w:pPr>
      <w:r w:rsidRPr="009543CA">
        <w:rPr>
          <w:b/>
          <w:bCs/>
          <w:sz w:val="22"/>
          <w:szCs w:val="22"/>
        </w:rPr>
        <w:t>§7</w:t>
      </w:r>
    </w:p>
    <w:p w14:paraId="30B015E8" w14:textId="77777777" w:rsidR="00586817" w:rsidRPr="009543CA" w:rsidRDefault="00232868">
      <w:pPr>
        <w:pStyle w:val="Akapitzlist"/>
        <w:numPr>
          <w:ilvl w:val="0"/>
          <w:numId w:val="8"/>
        </w:numPr>
        <w:spacing w:before="80" w:line="360" w:lineRule="auto"/>
        <w:ind w:left="426" w:hanging="349"/>
        <w:jc w:val="both"/>
        <w:rPr>
          <w:rFonts w:ascii="Times New Roman" w:hAnsi="Times New Roman" w:cs="Times New Roman"/>
        </w:rPr>
      </w:pPr>
      <w:r w:rsidRPr="009543CA">
        <w:rPr>
          <w:rFonts w:ascii="Times New Roman" w:hAnsi="Times New Roman" w:cs="Times New Roman"/>
        </w:rPr>
        <w:t>Zamawiającemu przysługuje prawo odstąpienia od umowy w ciągu 30 dni od jej podpisania w zakresie dostaw wykonanych niezgodnie z umową lub zamówieniem lub w przypadku wadliwości dostarczonego asortymentu – w takim wypadku Dostawca zobowiązany jest zwrócić wynagrodzenie zapłacone z tytułu tej części umowy, od której odstąpił Zamawiający. Zamawiający może zaliczyć dokonaną zapłatę za dostawę od której odstąpiono na poczet wynagrodzenia za kolejne dostawy.</w:t>
      </w:r>
    </w:p>
    <w:p w14:paraId="6E4523EB" w14:textId="77777777" w:rsidR="00586817" w:rsidRPr="009543CA" w:rsidRDefault="00232868">
      <w:pPr>
        <w:pStyle w:val="Akapitzlist"/>
        <w:numPr>
          <w:ilvl w:val="0"/>
          <w:numId w:val="8"/>
        </w:numPr>
        <w:spacing w:before="80" w:after="0" w:line="360" w:lineRule="auto"/>
        <w:ind w:left="426" w:hanging="349"/>
        <w:jc w:val="both"/>
        <w:rPr>
          <w:rFonts w:ascii="Times New Roman" w:hAnsi="Times New Roman" w:cs="Times New Roman"/>
        </w:rPr>
      </w:pPr>
      <w:r w:rsidRPr="009543CA">
        <w:rPr>
          <w:rFonts w:ascii="Times New Roman" w:hAnsi="Times New Roman" w:cs="Times New Roman"/>
          <w:bCs/>
        </w:rPr>
        <w:t xml:space="preserve">Odstąpienie od umowy lub jej rozwiązanie winno nastąpić w formie pisemnej pod rygorem nieważności i zawierać uzasadnienie wraz z podaniem przyczyny. </w:t>
      </w:r>
    </w:p>
    <w:p w14:paraId="6D7FE8E0" w14:textId="77777777" w:rsidR="00586817" w:rsidRPr="009543CA" w:rsidRDefault="00232868">
      <w:pPr>
        <w:pStyle w:val="NormalnyWeb"/>
        <w:spacing w:before="240" w:after="240" w:line="360" w:lineRule="auto"/>
        <w:jc w:val="center"/>
        <w:rPr>
          <w:b/>
          <w:bCs/>
          <w:sz w:val="22"/>
          <w:szCs w:val="22"/>
        </w:rPr>
      </w:pPr>
      <w:r w:rsidRPr="009543CA">
        <w:rPr>
          <w:b/>
          <w:bCs/>
          <w:sz w:val="22"/>
          <w:szCs w:val="22"/>
        </w:rPr>
        <w:t>§ 8</w:t>
      </w:r>
    </w:p>
    <w:p w14:paraId="5F15D8FA" w14:textId="77777777" w:rsidR="00586817" w:rsidRPr="009543CA" w:rsidRDefault="00232868" w:rsidP="00050E4C">
      <w:pPr>
        <w:pStyle w:val="NormalnyWeb"/>
        <w:numPr>
          <w:ilvl w:val="0"/>
          <w:numId w:val="9"/>
        </w:numPr>
        <w:spacing w:after="0" w:line="360" w:lineRule="auto"/>
        <w:jc w:val="both"/>
        <w:rPr>
          <w:sz w:val="22"/>
          <w:szCs w:val="22"/>
        </w:rPr>
      </w:pPr>
      <w:r w:rsidRPr="009543CA">
        <w:rPr>
          <w:sz w:val="22"/>
          <w:szCs w:val="22"/>
        </w:rPr>
        <w:t>Dostawca zobowiązany jest zapłacić Zamawiającemu karę umowną za:</w:t>
      </w:r>
    </w:p>
    <w:p w14:paraId="6431D58C" w14:textId="77777777" w:rsidR="00586817" w:rsidRPr="009543CA" w:rsidRDefault="00232868" w:rsidP="00050E4C">
      <w:pPr>
        <w:pStyle w:val="NormalnyWeb"/>
        <w:numPr>
          <w:ilvl w:val="0"/>
          <w:numId w:val="10"/>
        </w:numPr>
        <w:spacing w:before="0" w:after="0" w:line="360" w:lineRule="auto"/>
        <w:jc w:val="both"/>
        <w:rPr>
          <w:sz w:val="22"/>
          <w:szCs w:val="22"/>
        </w:rPr>
      </w:pPr>
      <w:r w:rsidRPr="009543CA">
        <w:rPr>
          <w:sz w:val="22"/>
          <w:szCs w:val="22"/>
        </w:rPr>
        <w:t>opóźnienia dostawy w wysokości 5% wartości dostawy za każdy dzień opóźnienia,</w:t>
      </w:r>
    </w:p>
    <w:p w14:paraId="66DA36D2" w14:textId="77777777" w:rsidR="00586817" w:rsidRPr="009543CA" w:rsidRDefault="00232868" w:rsidP="00050E4C">
      <w:pPr>
        <w:pStyle w:val="NormalnyWeb"/>
        <w:numPr>
          <w:ilvl w:val="0"/>
          <w:numId w:val="10"/>
        </w:numPr>
        <w:spacing w:before="0" w:after="0" w:line="360" w:lineRule="auto"/>
        <w:jc w:val="both"/>
        <w:rPr>
          <w:sz w:val="22"/>
          <w:szCs w:val="22"/>
        </w:rPr>
      </w:pPr>
      <w:r w:rsidRPr="009543CA">
        <w:rPr>
          <w:sz w:val="22"/>
          <w:szCs w:val="22"/>
        </w:rPr>
        <w:t>odstąpienie od realizacji umowy z przyczyn leżących po stronie Dostawcy w wysokości 5.000,00 złotych.</w:t>
      </w:r>
    </w:p>
    <w:p w14:paraId="5C7603C2" w14:textId="77777777" w:rsidR="00586817" w:rsidRPr="009543CA" w:rsidRDefault="00232868" w:rsidP="00050E4C">
      <w:pPr>
        <w:pStyle w:val="NormalnyWeb"/>
        <w:numPr>
          <w:ilvl w:val="0"/>
          <w:numId w:val="9"/>
        </w:numPr>
        <w:spacing w:before="0" w:after="0" w:line="360" w:lineRule="auto"/>
        <w:jc w:val="both"/>
        <w:rPr>
          <w:sz w:val="22"/>
          <w:szCs w:val="22"/>
        </w:rPr>
      </w:pPr>
      <w:r w:rsidRPr="009543CA">
        <w:rPr>
          <w:sz w:val="22"/>
          <w:szCs w:val="22"/>
        </w:rPr>
        <w:t>Zamawiający ma prawo do potrącenia kar umownych z wynagrodzenia  Dostawcy.</w:t>
      </w:r>
    </w:p>
    <w:p w14:paraId="367B11C7" w14:textId="77777777" w:rsidR="00586817" w:rsidRPr="009543CA" w:rsidRDefault="00232868" w:rsidP="00050E4C">
      <w:pPr>
        <w:pStyle w:val="NormalnyWeb"/>
        <w:numPr>
          <w:ilvl w:val="0"/>
          <w:numId w:val="9"/>
        </w:numPr>
        <w:spacing w:before="0" w:after="0" w:line="360" w:lineRule="auto"/>
        <w:jc w:val="both"/>
        <w:rPr>
          <w:sz w:val="22"/>
          <w:szCs w:val="22"/>
        </w:rPr>
      </w:pPr>
      <w:r w:rsidRPr="009543CA">
        <w:rPr>
          <w:sz w:val="22"/>
          <w:szCs w:val="22"/>
        </w:rPr>
        <w:t>Każdej ze Stron przysługuje prawo do odszkodowania na zasadach ogólnych w przypadku wyrządzenia jej szkody w wysokości przekraczającej zastrzeżone kary umowne lub w wypadkach nieobjętych zastrzeżonymi karami umownymi.</w:t>
      </w:r>
    </w:p>
    <w:p w14:paraId="2A65D324" w14:textId="77777777" w:rsidR="00586817" w:rsidRPr="009543CA" w:rsidRDefault="00232868">
      <w:pPr>
        <w:pStyle w:val="NormalnyWeb"/>
        <w:spacing w:before="240" w:after="240" w:line="360" w:lineRule="auto"/>
        <w:jc w:val="center"/>
        <w:rPr>
          <w:b/>
          <w:bCs/>
          <w:sz w:val="22"/>
          <w:szCs w:val="22"/>
        </w:rPr>
      </w:pPr>
      <w:r w:rsidRPr="009543CA">
        <w:rPr>
          <w:b/>
          <w:bCs/>
          <w:sz w:val="22"/>
          <w:szCs w:val="22"/>
        </w:rPr>
        <w:t>§ 9</w:t>
      </w:r>
    </w:p>
    <w:p w14:paraId="1F61C95F" w14:textId="77777777" w:rsidR="00586817" w:rsidRPr="009543CA" w:rsidRDefault="00232868">
      <w:pPr>
        <w:numPr>
          <w:ilvl w:val="0"/>
          <w:numId w:val="11"/>
        </w:numPr>
        <w:spacing w:line="360" w:lineRule="auto"/>
        <w:jc w:val="both"/>
        <w:rPr>
          <w:color w:val="000000"/>
          <w:sz w:val="22"/>
          <w:szCs w:val="22"/>
        </w:rPr>
      </w:pPr>
      <w:r w:rsidRPr="009543CA">
        <w:rPr>
          <w:color w:val="000000"/>
          <w:sz w:val="22"/>
          <w:szCs w:val="22"/>
        </w:rPr>
        <w:lastRenderedPageBreak/>
        <w:t xml:space="preserve">W sprawach nieuregulowanych niniejszą umową stosuje się przepisy Kodeksu Cywilnego. </w:t>
      </w:r>
    </w:p>
    <w:p w14:paraId="05770B52" w14:textId="77777777" w:rsidR="00586817" w:rsidRPr="009543CA" w:rsidRDefault="00232868">
      <w:pPr>
        <w:numPr>
          <w:ilvl w:val="0"/>
          <w:numId w:val="11"/>
        </w:numPr>
        <w:spacing w:after="13" w:line="360" w:lineRule="auto"/>
        <w:jc w:val="both"/>
        <w:rPr>
          <w:sz w:val="22"/>
          <w:szCs w:val="22"/>
        </w:rPr>
      </w:pPr>
      <w:r w:rsidRPr="009543CA">
        <w:rPr>
          <w:color w:val="000000"/>
          <w:sz w:val="22"/>
          <w:szCs w:val="22"/>
        </w:rPr>
        <w:t xml:space="preserve">Właściwym do rozpoznania sporów wynikłych na tle realizacji niniejszej umowy jest Sąd właściwy miejscowo dla siedziby Zamawiającego. </w:t>
      </w:r>
    </w:p>
    <w:p w14:paraId="42F9F90B" w14:textId="77777777" w:rsidR="00586817" w:rsidRPr="009543CA" w:rsidRDefault="00232868">
      <w:pPr>
        <w:numPr>
          <w:ilvl w:val="0"/>
          <w:numId w:val="11"/>
        </w:numPr>
        <w:spacing w:after="13" w:line="360" w:lineRule="auto"/>
        <w:jc w:val="both"/>
        <w:rPr>
          <w:sz w:val="22"/>
          <w:szCs w:val="22"/>
        </w:rPr>
      </w:pPr>
      <w:r w:rsidRPr="009543CA">
        <w:rPr>
          <w:color w:val="000000"/>
          <w:sz w:val="22"/>
          <w:szCs w:val="22"/>
        </w:rPr>
        <w:t xml:space="preserve">Wszelkie zmiany niniejszej umowy wymagają formy pisemnej zastrzeżonej pod rygorem nieważności. </w:t>
      </w:r>
    </w:p>
    <w:p w14:paraId="0AD3F3F1" w14:textId="77777777" w:rsidR="00586817" w:rsidRPr="009543CA" w:rsidRDefault="00232868">
      <w:pPr>
        <w:numPr>
          <w:ilvl w:val="0"/>
          <w:numId w:val="11"/>
        </w:numPr>
        <w:tabs>
          <w:tab w:val="left" w:pos="284"/>
        </w:tabs>
        <w:spacing w:before="80" w:line="360" w:lineRule="auto"/>
        <w:jc w:val="both"/>
        <w:rPr>
          <w:sz w:val="22"/>
          <w:szCs w:val="22"/>
        </w:rPr>
      </w:pPr>
      <w:r w:rsidRPr="009543CA">
        <w:rPr>
          <w:bCs/>
          <w:sz w:val="22"/>
          <w:szCs w:val="22"/>
        </w:rPr>
        <w:t>Integralną część umowy stanowi Zapytanie Ofertowe wraz z Ofertą Dostawcy.</w:t>
      </w:r>
    </w:p>
    <w:p w14:paraId="004208F8" w14:textId="77777777" w:rsidR="00586817" w:rsidRPr="009543CA" w:rsidRDefault="00232868">
      <w:pPr>
        <w:numPr>
          <w:ilvl w:val="0"/>
          <w:numId w:val="11"/>
        </w:numPr>
        <w:spacing w:line="360" w:lineRule="auto"/>
        <w:jc w:val="both"/>
        <w:rPr>
          <w:sz w:val="22"/>
          <w:szCs w:val="22"/>
        </w:rPr>
      </w:pPr>
      <w:r w:rsidRPr="009543CA">
        <w:rPr>
          <w:color w:val="000000"/>
          <w:sz w:val="22"/>
          <w:szCs w:val="22"/>
        </w:rPr>
        <w:t xml:space="preserve">Umowę niniejszą sporządzono w 3 jednobrzmiących egzemplarzach, z przeznaczeniem 2 egz. dla Zamawiającego i 1 egz. dla  Dostawcy. </w:t>
      </w:r>
    </w:p>
    <w:p w14:paraId="005ED037" w14:textId="77777777" w:rsidR="00586817" w:rsidRPr="009543CA" w:rsidRDefault="00586817">
      <w:pPr>
        <w:pStyle w:val="Tekstpodstawowy"/>
        <w:spacing w:before="3" w:line="360" w:lineRule="auto"/>
        <w:jc w:val="both"/>
        <w:rPr>
          <w:rFonts w:cs="Times New Roman"/>
          <w:color w:val="000000"/>
          <w:sz w:val="22"/>
          <w:szCs w:val="22"/>
        </w:rPr>
      </w:pPr>
    </w:p>
    <w:p w14:paraId="50667159" w14:textId="77777777" w:rsidR="00586817" w:rsidRPr="009543CA" w:rsidRDefault="00232868">
      <w:pPr>
        <w:pStyle w:val="NormalnyWeb"/>
        <w:spacing w:before="100" w:after="100" w:line="360" w:lineRule="auto"/>
        <w:jc w:val="right"/>
        <w:rPr>
          <w:sz w:val="22"/>
          <w:szCs w:val="22"/>
        </w:rPr>
      </w:pPr>
      <w:r w:rsidRPr="009543CA">
        <w:rPr>
          <w:b/>
          <w:bCs/>
          <w:sz w:val="22"/>
          <w:szCs w:val="22"/>
        </w:rPr>
        <w:t xml:space="preserve">ZAMAWIAJĄCY: </w:t>
      </w:r>
      <w:r w:rsidRPr="009543CA">
        <w:rPr>
          <w:b/>
          <w:bCs/>
          <w:sz w:val="22"/>
          <w:szCs w:val="22"/>
        </w:rPr>
        <w:tab/>
      </w:r>
      <w:r w:rsidRPr="009543CA">
        <w:rPr>
          <w:b/>
          <w:bCs/>
          <w:sz w:val="22"/>
          <w:szCs w:val="22"/>
        </w:rPr>
        <w:tab/>
        <w:t xml:space="preserve">                                                                               DOSTAWCA</w:t>
      </w:r>
      <w:r w:rsidRPr="009543CA">
        <w:rPr>
          <w:b/>
          <w:bCs/>
          <w:sz w:val="22"/>
          <w:szCs w:val="22"/>
        </w:rPr>
        <w:tab/>
        <w:t>:</w:t>
      </w:r>
      <w:r w:rsidRPr="009543CA">
        <w:rPr>
          <w:b/>
          <w:bCs/>
          <w:sz w:val="22"/>
          <w:szCs w:val="22"/>
        </w:rPr>
        <w:tab/>
      </w:r>
      <w:r w:rsidRPr="009543CA">
        <w:rPr>
          <w:b/>
          <w:bCs/>
          <w:sz w:val="22"/>
          <w:szCs w:val="22"/>
        </w:rPr>
        <w:tab/>
      </w:r>
      <w:r w:rsidRPr="009543CA">
        <w:rPr>
          <w:b/>
          <w:bCs/>
          <w:sz w:val="22"/>
          <w:szCs w:val="22"/>
        </w:rPr>
        <w:tab/>
      </w:r>
      <w:r w:rsidRPr="009543CA">
        <w:rPr>
          <w:b/>
          <w:bCs/>
          <w:sz w:val="22"/>
          <w:szCs w:val="22"/>
        </w:rPr>
        <w:tab/>
      </w:r>
      <w:r w:rsidRPr="009543CA">
        <w:rPr>
          <w:b/>
          <w:bCs/>
          <w:sz w:val="22"/>
          <w:szCs w:val="22"/>
        </w:rPr>
        <w:tab/>
      </w:r>
      <w:r w:rsidRPr="009543CA">
        <w:rPr>
          <w:b/>
          <w:bCs/>
          <w:sz w:val="22"/>
          <w:szCs w:val="22"/>
        </w:rPr>
        <w:tab/>
      </w:r>
      <w:r w:rsidRPr="009543CA">
        <w:rPr>
          <w:b/>
          <w:bCs/>
          <w:sz w:val="22"/>
          <w:szCs w:val="22"/>
        </w:rPr>
        <w:tab/>
        <w:t xml:space="preserve">            </w:t>
      </w:r>
    </w:p>
    <w:p w14:paraId="0517415C" w14:textId="77777777" w:rsidR="00586817" w:rsidRPr="009543CA" w:rsidRDefault="00586817">
      <w:pPr>
        <w:pStyle w:val="Tekstpodstawowy"/>
        <w:spacing w:before="9" w:line="360" w:lineRule="auto"/>
        <w:jc w:val="both"/>
        <w:rPr>
          <w:rFonts w:cs="Times New Roman"/>
          <w:b/>
          <w:bCs/>
          <w:sz w:val="22"/>
          <w:szCs w:val="22"/>
        </w:rPr>
        <w:sectPr w:rsidR="00586817" w:rsidRPr="009543CA">
          <w:footerReference w:type="default" r:id="rId8"/>
          <w:pgSz w:w="11920" w:h="16850"/>
          <w:pgMar w:top="851" w:right="1418" w:bottom="851" w:left="1418" w:header="0" w:footer="708" w:gutter="0"/>
          <w:cols w:space="708"/>
          <w:formProt w:val="0"/>
          <w:titlePg/>
          <w:docGrid w:linePitch="272" w:charSpace="8192"/>
        </w:sectPr>
      </w:pPr>
    </w:p>
    <w:p w14:paraId="683312B4" w14:textId="77777777" w:rsidR="00586817" w:rsidRPr="009543CA" w:rsidRDefault="00232868">
      <w:pPr>
        <w:spacing w:line="360" w:lineRule="auto"/>
        <w:ind w:left="360"/>
        <w:jc w:val="center"/>
        <w:rPr>
          <w:rFonts w:eastAsia="Calibri"/>
          <w:b/>
          <w:bCs/>
          <w:sz w:val="22"/>
          <w:szCs w:val="22"/>
          <w:lang w:eastAsia="en-US"/>
        </w:rPr>
      </w:pPr>
      <w:r w:rsidRPr="009543CA">
        <w:rPr>
          <w:rFonts w:eastAsia="Calibri"/>
          <w:b/>
          <w:bCs/>
          <w:sz w:val="22"/>
          <w:szCs w:val="22"/>
          <w:lang w:eastAsia="en-US"/>
        </w:rPr>
        <w:lastRenderedPageBreak/>
        <w:t>Klauzula informacyjna RODO</w:t>
      </w:r>
    </w:p>
    <w:p w14:paraId="0A616AA5" w14:textId="77777777" w:rsidR="00586817" w:rsidRPr="009543CA" w:rsidRDefault="00586817">
      <w:pPr>
        <w:spacing w:line="360" w:lineRule="auto"/>
        <w:ind w:left="360"/>
        <w:jc w:val="both"/>
        <w:rPr>
          <w:rFonts w:eastAsia="Calibri"/>
          <w:b/>
          <w:bCs/>
          <w:sz w:val="22"/>
          <w:szCs w:val="22"/>
          <w:lang w:eastAsia="en-US"/>
        </w:rPr>
      </w:pPr>
    </w:p>
    <w:p w14:paraId="5644FAF4"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Miejski Zarząd Komunalny z siedzibą w Sulejowie przy ul. Koneckiej 46.</w:t>
      </w:r>
    </w:p>
    <w:p w14:paraId="2F5C59A1"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Na podstawie obowiązujących przepisów, wyznaczyliśmy Inspektora Ochrony Danych, z którym można kontaktować się: </w:t>
      </w:r>
    </w:p>
    <w:p w14:paraId="04E73A0D"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listownie na adres: Sulejów, ul. Konecka 46</w:t>
      </w:r>
    </w:p>
    <w:p w14:paraId="35AABFEB"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przez e-mail: sekretariat@mzk.sulejow.pl</w:t>
      </w:r>
    </w:p>
    <w:p w14:paraId="729160E0"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Dane osobowe pozyskane w związku z zawarciem z Panią/Panem umowy będą przetwarzane w następujących celach: </w:t>
      </w:r>
    </w:p>
    <w:p w14:paraId="4E3E6EA8"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związanych z realizacją podpisanej z Panią/Panem umowy, </w:t>
      </w:r>
    </w:p>
    <w:p w14:paraId="4C27F17B"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związanych z dochodzeniem ewentualnych roszczeń, odszkodowań, </w:t>
      </w:r>
    </w:p>
    <w:p w14:paraId="3367DC58"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udzielania odpowiedzi na Pani/Pana pisma, wnioski i skargi, </w:t>
      </w:r>
    </w:p>
    <w:p w14:paraId="327CDB96"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udzielania odpowiedzi w toczących się postępowaniach. </w:t>
      </w:r>
    </w:p>
    <w:p w14:paraId="7B00C522"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Podstawą prawną przetwarzania Pani/Pana danych jest: </w:t>
      </w:r>
    </w:p>
    <w:p w14:paraId="679799AB"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niezbędność do wykonania umowy lub do podjęcia działań na Pani/Pana żądanie przed zawarciem umowy (art. 6 ust. 1 lit. b RODO), </w:t>
      </w:r>
    </w:p>
    <w:p w14:paraId="3DEF19C0"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konieczność wypełnienia obowiązku prawnego ciążącego na administratorze (art. 6 ust. 1 lit. c RODO), </w:t>
      </w:r>
    </w:p>
    <w:p w14:paraId="18BBB26B"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niezbędność do celów wynikających z prawnie uzasadnionych interesów realizowanych przez administratora (art. 6 ust. 1 lit. f RODO). </w:t>
      </w:r>
    </w:p>
    <w:p w14:paraId="73B87A46"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Podanie danych osobowych jest dobrowolne, ale niezbędne do realizacji umowy. </w:t>
      </w:r>
    </w:p>
    <w:p w14:paraId="0737D39B"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Pozyskane od Pani/Pana dane osobowe mogą być przekazywane: </w:t>
      </w:r>
    </w:p>
    <w:p w14:paraId="03BDA4AC"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podmiotom przetwarzającym je na nasze zlecenie oraz </w:t>
      </w:r>
    </w:p>
    <w:p w14:paraId="1D631947"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organom lub podmiotom publicznym uprawnionym do uzyskania danych na podstawie obowiązujących przepisów prawa, np. sądom, organom ścigania lub instytucjom państwowym, gdy wystąpią z żądaniem, w oparciu o stosowną podstawę prawną. </w:t>
      </w:r>
    </w:p>
    <w:p w14:paraId="7DCD7482"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Pani/Pana dane nie będą przekazane do państw trzecich. </w:t>
      </w:r>
    </w:p>
    <w:p w14:paraId="4DFB9683"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Okres przetwarzania Pani/Pana danych osobowych jest uzależniony od celu w jakim dane są przetwarzane. Okres, przez który Pani/Pana dane osobowe będą przechowywane jest obliczany w oparciu o następujące kryteria: </w:t>
      </w:r>
    </w:p>
    <w:p w14:paraId="47CA0006"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czasu obowiązywania umowy, </w:t>
      </w:r>
    </w:p>
    <w:p w14:paraId="2B6FB741"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przepisy prawa, które mogą nas obligować do przetwarzania danych przez określny czas, </w:t>
      </w:r>
    </w:p>
    <w:p w14:paraId="77D6009E"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okres, który jest niezbędny do obrony naszych interesów. </w:t>
      </w:r>
    </w:p>
    <w:p w14:paraId="67E29C97"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Ponadto, informujemy, że ma Pani/Pan prawo do: </w:t>
      </w:r>
    </w:p>
    <w:p w14:paraId="7B9E3BF9"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dostępu do swoich danych osobowych, </w:t>
      </w:r>
    </w:p>
    <w:p w14:paraId="006FA79D"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lastRenderedPageBreak/>
        <w:t></w:t>
      </w:r>
      <w:r w:rsidRPr="009543CA">
        <w:rPr>
          <w:rFonts w:eastAsia="Calibri"/>
          <w:sz w:val="22"/>
          <w:szCs w:val="22"/>
          <w:lang w:eastAsia="en-US"/>
        </w:rPr>
        <w:t xml:space="preserve"> żądania sprostowania swoich danych osobowych, które są nieprawidłowe oraz uzupełnienia niekompletnych danych osobowych, </w:t>
      </w:r>
    </w:p>
    <w:p w14:paraId="567DD1BB"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żądania usunięcia swoich danych osobowych, w szczególności w przypadku cofnięcia przez Panią/Pana zgody na przetwarzanie, gdy nie ma innej podstawy prawnej przetwarzania, </w:t>
      </w:r>
    </w:p>
    <w:p w14:paraId="33E3C668"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żądania ograniczenia przetwarzania swoich danych osobowych, </w:t>
      </w:r>
    </w:p>
    <w:p w14:paraId="443F500F"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wniesienia sprzeciwu wobec przetwarzania swoich danych, ze względu na Pani/Pana szczególną sytuację, w przypadkach, kiedy przetwarzamy Pani/Pana dane na podstawie naszego prawnie usprawiedliwionego interesu czy też na potrzeby marketingu bezpośredniego, </w:t>
      </w:r>
    </w:p>
    <w:p w14:paraId="4BEF25D7"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przenoszenia swoich danych osobowych, </w:t>
      </w:r>
    </w:p>
    <w:p w14:paraId="308B9381" w14:textId="77777777" w:rsidR="00586817" w:rsidRPr="009543CA" w:rsidRDefault="00232868">
      <w:pPr>
        <w:spacing w:line="360" w:lineRule="auto"/>
        <w:ind w:left="709"/>
        <w:jc w:val="both"/>
        <w:rPr>
          <w:rFonts w:eastAsia="Calibri"/>
          <w:sz w:val="22"/>
          <w:szCs w:val="22"/>
          <w:lang w:eastAsia="en-US"/>
        </w:rPr>
      </w:pPr>
      <w:r w:rsidRPr="009543CA">
        <w:rPr>
          <w:rFonts w:eastAsia="Symbol"/>
          <w:sz w:val="22"/>
          <w:szCs w:val="22"/>
          <w:lang w:eastAsia="en-US"/>
        </w:rPr>
        <w:t></w:t>
      </w:r>
      <w:r w:rsidRPr="009543CA">
        <w:rPr>
          <w:rFonts w:eastAsia="Calibri"/>
          <w:sz w:val="22"/>
          <w:szCs w:val="22"/>
          <w:lang w:eastAsia="en-US"/>
        </w:rPr>
        <w:t xml:space="preserve"> wniesienia skargi do organu nadzorczego zajmującego się ochroną danych osobowych, tj. Prezesa Urzędu Ochrony Danych Osobowych. </w:t>
      </w:r>
    </w:p>
    <w:p w14:paraId="75A69300"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 xml:space="preserve">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 </w:t>
      </w:r>
    </w:p>
    <w:p w14:paraId="126270B9" w14:textId="77777777" w:rsidR="00586817" w:rsidRPr="009543CA" w:rsidRDefault="00232868">
      <w:pPr>
        <w:numPr>
          <w:ilvl w:val="1"/>
          <w:numId w:val="1"/>
        </w:numPr>
        <w:spacing w:line="360" w:lineRule="auto"/>
        <w:ind w:left="709"/>
        <w:jc w:val="both"/>
        <w:rPr>
          <w:rFonts w:eastAsia="Calibri"/>
          <w:sz w:val="22"/>
          <w:szCs w:val="22"/>
          <w:lang w:eastAsia="en-US"/>
        </w:rPr>
      </w:pPr>
      <w:r w:rsidRPr="009543CA">
        <w:rPr>
          <w:rFonts w:eastAsia="Calibri"/>
          <w:sz w:val="22"/>
          <w:szCs w:val="22"/>
          <w:lang w:eastAsia="en-US"/>
        </w:rPr>
        <w:t>Informujemy, że nie korzystamy z systemów służących do zautomatyzowanego podejmowania decyzji.</w:t>
      </w:r>
    </w:p>
    <w:p w14:paraId="658B1749" w14:textId="77777777" w:rsidR="00586817" w:rsidRPr="009543CA" w:rsidRDefault="00586817">
      <w:pPr>
        <w:spacing w:line="360" w:lineRule="auto"/>
        <w:jc w:val="both"/>
        <w:rPr>
          <w:color w:val="000000"/>
          <w:sz w:val="22"/>
          <w:szCs w:val="22"/>
        </w:rPr>
      </w:pPr>
    </w:p>
    <w:p w14:paraId="2409408F" w14:textId="77777777" w:rsidR="00586817" w:rsidRPr="009543CA" w:rsidRDefault="00586817">
      <w:pPr>
        <w:pStyle w:val="Tekstpodstawowy"/>
        <w:spacing w:before="3" w:line="276" w:lineRule="auto"/>
        <w:jc w:val="center"/>
        <w:rPr>
          <w:rFonts w:cs="Times New Roman"/>
          <w:sz w:val="22"/>
          <w:szCs w:val="22"/>
        </w:rPr>
      </w:pPr>
    </w:p>
    <w:p w14:paraId="11FE7D27" w14:textId="77777777" w:rsidR="00586817" w:rsidRPr="009543CA" w:rsidRDefault="00586817">
      <w:pPr>
        <w:spacing w:line="276" w:lineRule="auto"/>
        <w:jc w:val="both"/>
        <w:rPr>
          <w:sz w:val="22"/>
          <w:szCs w:val="22"/>
        </w:rPr>
      </w:pPr>
    </w:p>
    <w:p w14:paraId="6B13F46B" w14:textId="77777777" w:rsidR="00586817" w:rsidRPr="009543CA" w:rsidRDefault="00586817">
      <w:pPr>
        <w:pStyle w:val="Tekstpodstawowy"/>
        <w:spacing w:before="3" w:line="276" w:lineRule="auto"/>
        <w:jc w:val="center"/>
        <w:rPr>
          <w:rFonts w:cs="Times New Roman"/>
          <w:sz w:val="22"/>
          <w:szCs w:val="22"/>
        </w:rPr>
      </w:pPr>
    </w:p>
    <w:p w14:paraId="77949000" w14:textId="77777777" w:rsidR="00586817" w:rsidRPr="009543CA" w:rsidRDefault="00586817">
      <w:pPr>
        <w:pStyle w:val="Nagwek11"/>
        <w:ind w:left="0" w:right="3617"/>
        <w:jc w:val="both"/>
        <w:rPr>
          <w:sz w:val="22"/>
          <w:szCs w:val="22"/>
          <w:lang w:val="pl-PL"/>
        </w:rPr>
      </w:pPr>
    </w:p>
    <w:p w14:paraId="196535D5" w14:textId="77777777" w:rsidR="00586817" w:rsidRPr="009543CA" w:rsidRDefault="00586817">
      <w:pPr>
        <w:spacing w:line="360" w:lineRule="auto"/>
        <w:jc w:val="both"/>
        <w:rPr>
          <w:sz w:val="22"/>
          <w:szCs w:val="22"/>
        </w:rPr>
      </w:pPr>
    </w:p>
    <w:sectPr w:rsidR="00586817" w:rsidRPr="009543CA">
      <w:headerReference w:type="default" r:id="rId9"/>
      <w:footerReference w:type="default" r:id="rId10"/>
      <w:headerReference w:type="first" r:id="rId11"/>
      <w:pgSz w:w="11906" w:h="16838"/>
      <w:pgMar w:top="851" w:right="1418" w:bottom="851" w:left="1418" w:header="227" w:footer="181"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8C15" w14:textId="77777777" w:rsidR="004913C5" w:rsidRDefault="004913C5">
      <w:r>
        <w:separator/>
      </w:r>
    </w:p>
  </w:endnote>
  <w:endnote w:type="continuationSeparator" w:id="0">
    <w:p w14:paraId="633A2B78" w14:textId="77777777" w:rsidR="004913C5" w:rsidRDefault="0049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ohit Devanagari">
    <w:altName w:val="Calibr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96E3" w14:textId="77777777" w:rsidR="00586817" w:rsidRDefault="00586817">
    <w:pPr>
      <w:pStyle w:val="Stopka"/>
      <w:tabs>
        <w:tab w:val="left" w:pos="43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F600" w14:textId="77777777" w:rsidR="00586817" w:rsidRDefault="00232868">
    <w:pPr>
      <w:pStyle w:val="Stopka"/>
      <w:jc w:val="right"/>
    </w:pPr>
    <w:r>
      <w:fldChar w:fldCharType="begin"/>
    </w:r>
    <w:r>
      <w:instrText>PAGE</w:instrText>
    </w:r>
    <w:r>
      <w:fldChar w:fldCharType="separate"/>
    </w:r>
    <w:r>
      <w:t>7</w:t>
    </w:r>
    <w:r>
      <w:fldChar w:fldCharType="end"/>
    </w:r>
  </w:p>
  <w:p w14:paraId="5A694CBE" w14:textId="77777777" w:rsidR="00586817" w:rsidRDefault="00586817">
    <w:pPr>
      <w:pStyle w:val="Stopka"/>
      <w:jc w:val="center"/>
      <w:rPr>
        <w:sz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5B69" w14:textId="77777777" w:rsidR="004913C5" w:rsidRDefault="004913C5">
      <w:r>
        <w:separator/>
      </w:r>
    </w:p>
  </w:footnote>
  <w:footnote w:type="continuationSeparator" w:id="0">
    <w:p w14:paraId="788F801F" w14:textId="77777777" w:rsidR="004913C5" w:rsidRDefault="0049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20B4" w14:textId="77777777" w:rsidR="00586817" w:rsidRDefault="005868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46EC" w14:textId="77777777" w:rsidR="00586817" w:rsidRDefault="00586817"/>
  <w:p w14:paraId="5CC88727" w14:textId="77777777" w:rsidR="00586817" w:rsidRDefault="00586817">
    <w:pPr>
      <w:pStyle w:val="Nagwek"/>
      <w:tabs>
        <w:tab w:val="clear" w:pos="4536"/>
        <w:tab w:val="clear" w:pos="9072"/>
      </w:tabs>
      <w:rPr>
        <w:sz w:val="2"/>
      </w:rPr>
    </w:pPr>
  </w:p>
  <w:p w14:paraId="13F5BE95" w14:textId="77777777" w:rsidR="00586817" w:rsidRDefault="005868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2843"/>
    <w:multiLevelType w:val="multilevel"/>
    <w:tmpl w:val="953E094A"/>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AA158B"/>
    <w:multiLevelType w:val="multilevel"/>
    <w:tmpl w:val="44222A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409A2"/>
    <w:multiLevelType w:val="multilevel"/>
    <w:tmpl w:val="7B76FD3E"/>
    <w:lvl w:ilvl="0">
      <w:start w:val="1"/>
      <w:numFmt w:val="decimal"/>
      <w:lvlText w:val="%1."/>
      <w:lvlJc w:val="left"/>
      <w:pPr>
        <w:tabs>
          <w:tab w:val="num" w:pos="567"/>
        </w:tabs>
        <w:ind w:left="399" w:hanging="286"/>
      </w:pPr>
      <w:rPr>
        <w:rFonts w:ascii="Times New Roman" w:eastAsia="Times New Roman" w:hAnsi="Times New Roman" w:cs="Times New Roman"/>
        <w:spacing w:val="-17"/>
        <w:w w:val="97"/>
        <w:sz w:val="24"/>
        <w:szCs w:val="24"/>
      </w:rPr>
    </w:lvl>
    <w:lvl w:ilvl="1">
      <w:start w:val="1"/>
      <w:numFmt w:val="bullet"/>
      <w:lvlText w:val=""/>
      <w:lvlJc w:val="left"/>
      <w:pPr>
        <w:ind w:left="1305" w:hanging="286"/>
      </w:pPr>
      <w:rPr>
        <w:rFonts w:ascii="Symbol" w:hAnsi="Symbol" w:cs="Symbol" w:hint="default"/>
      </w:rPr>
    </w:lvl>
    <w:lvl w:ilvl="2">
      <w:start w:val="1"/>
      <w:numFmt w:val="bullet"/>
      <w:lvlText w:val=""/>
      <w:lvlJc w:val="left"/>
      <w:pPr>
        <w:ind w:left="2210" w:hanging="286"/>
      </w:pPr>
      <w:rPr>
        <w:rFonts w:ascii="Symbol" w:hAnsi="Symbol" w:cs="Symbol" w:hint="default"/>
      </w:rPr>
    </w:lvl>
    <w:lvl w:ilvl="3">
      <w:start w:val="1"/>
      <w:numFmt w:val="bullet"/>
      <w:lvlText w:val=""/>
      <w:lvlJc w:val="left"/>
      <w:pPr>
        <w:ind w:left="3115" w:hanging="286"/>
      </w:pPr>
      <w:rPr>
        <w:rFonts w:ascii="Symbol" w:hAnsi="Symbol" w:cs="Symbol" w:hint="default"/>
      </w:rPr>
    </w:lvl>
    <w:lvl w:ilvl="4">
      <w:start w:val="1"/>
      <w:numFmt w:val="bullet"/>
      <w:lvlText w:val=""/>
      <w:lvlJc w:val="left"/>
      <w:pPr>
        <w:ind w:left="4020" w:hanging="286"/>
      </w:pPr>
      <w:rPr>
        <w:rFonts w:ascii="Symbol" w:hAnsi="Symbol" w:cs="Symbol" w:hint="default"/>
      </w:rPr>
    </w:lvl>
    <w:lvl w:ilvl="5">
      <w:start w:val="1"/>
      <w:numFmt w:val="bullet"/>
      <w:lvlText w:val=""/>
      <w:lvlJc w:val="left"/>
      <w:pPr>
        <w:ind w:left="4925" w:hanging="286"/>
      </w:pPr>
      <w:rPr>
        <w:rFonts w:ascii="Symbol" w:hAnsi="Symbol" w:cs="Symbol" w:hint="default"/>
      </w:rPr>
    </w:lvl>
    <w:lvl w:ilvl="6">
      <w:start w:val="1"/>
      <w:numFmt w:val="bullet"/>
      <w:lvlText w:val=""/>
      <w:lvlJc w:val="left"/>
      <w:pPr>
        <w:ind w:left="5830" w:hanging="286"/>
      </w:pPr>
      <w:rPr>
        <w:rFonts w:ascii="Symbol" w:hAnsi="Symbol" w:cs="Symbol" w:hint="default"/>
      </w:rPr>
    </w:lvl>
    <w:lvl w:ilvl="7">
      <w:start w:val="1"/>
      <w:numFmt w:val="bullet"/>
      <w:lvlText w:val=""/>
      <w:lvlJc w:val="left"/>
      <w:pPr>
        <w:ind w:left="6735" w:hanging="286"/>
      </w:pPr>
      <w:rPr>
        <w:rFonts w:ascii="Symbol" w:hAnsi="Symbol" w:cs="Symbol" w:hint="default"/>
      </w:rPr>
    </w:lvl>
    <w:lvl w:ilvl="8">
      <w:start w:val="1"/>
      <w:numFmt w:val="bullet"/>
      <w:lvlText w:val=""/>
      <w:lvlJc w:val="left"/>
      <w:pPr>
        <w:ind w:left="7640" w:hanging="286"/>
      </w:pPr>
      <w:rPr>
        <w:rFonts w:ascii="Symbol" w:hAnsi="Symbol" w:cs="Symbol" w:hint="default"/>
      </w:rPr>
    </w:lvl>
  </w:abstractNum>
  <w:abstractNum w:abstractNumId="3" w15:restartNumberingAfterBreak="0">
    <w:nsid w:val="2F120B28"/>
    <w:multiLevelType w:val="multilevel"/>
    <w:tmpl w:val="4F1670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F69BF"/>
    <w:multiLevelType w:val="multilevel"/>
    <w:tmpl w:val="0ED07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FE5FE3"/>
    <w:multiLevelType w:val="multilevel"/>
    <w:tmpl w:val="C9B84D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3F6807"/>
    <w:multiLevelType w:val="multilevel"/>
    <w:tmpl w:val="D7D814A2"/>
    <w:lvl w:ilvl="0">
      <w:start w:val="1"/>
      <w:numFmt w:val="decimal"/>
      <w:lvlText w:val="%1."/>
      <w:lvlJc w:val="left"/>
      <w:pPr>
        <w:ind w:left="1440" w:hanging="360"/>
      </w:pPr>
      <w:rPr>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19A4D9C"/>
    <w:multiLevelType w:val="multilevel"/>
    <w:tmpl w:val="37CE5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A3289F"/>
    <w:multiLevelType w:val="multilevel"/>
    <w:tmpl w:val="22403E16"/>
    <w:lvl w:ilvl="0">
      <w:start w:val="1"/>
      <w:numFmt w:val="decimal"/>
      <w:lvlText w:val="%1."/>
      <w:lvlJc w:val="left"/>
      <w:pPr>
        <w:tabs>
          <w:tab w:val="num" w:pos="567"/>
        </w:tabs>
        <w:ind w:left="499" w:hanging="286"/>
      </w:pPr>
      <w:rPr>
        <w:rFonts w:ascii="Times New Roman" w:eastAsia="Times New Roman" w:hAnsi="Times New Roman" w:cs="Times New Roman"/>
        <w:b/>
        <w:spacing w:val="-24"/>
        <w:w w:val="97"/>
        <w:sz w:val="22"/>
        <w:szCs w:val="22"/>
      </w:rPr>
    </w:lvl>
    <w:lvl w:ilvl="1">
      <w:start w:val="1"/>
      <w:numFmt w:val="bullet"/>
      <w:lvlText w:val=""/>
      <w:lvlJc w:val="left"/>
      <w:pPr>
        <w:ind w:left="1401" w:hanging="286"/>
      </w:pPr>
      <w:rPr>
        <w:rFonts w:ascii="Symbol" w:hAnsi="Symbol" w:cs="Symbol" w:hint="default"/>
      </w:rPr>
    </w:lvl>
    <w:lvl w:ilvl="2">
      <w:start w:val="1"/>
      <w:numFmt w:val="bullet"/>
      <w:lvlText w:val=""/>
      <w:lvlJc w:val="left"/>
      <w:pPr>
        <w:ind w:left="2302" w:hanging="286"/>
      </w:pPr>
      <w:rPr>
        <w:rFonts w:ascii="Symbol" w:hAnsi="Symbol" w:cs="Symbol" w:hint="default"/>
      </w:rPr>
    </w:lvl>
    <w:lvl w:ilvl="3">
      <w:start w:val="1"/>
      <w:numFmt w:val="bullet"/>
      <w:lvlText w:val=""/>
      <w:lvlJc w:val="left"/>
      <w:pPr>
        <w:ind w:left="3203" w:hanging="286"/>
      </w:pPr>
      <w:rPr>
        <w:rFonts w:ascii="Symbol" w:hAnsi="Symbol" w:cs="Symbol" w:hint="default"/>
      </w:rPr>
    </w:lvl>
    <w:lvl w:ilvl="4">
      <w:start w:val="1"/>
      <w:numFmt w:val="bullet"/>
      <w:lvlText w:val=""/>
      <w:lvlJc w:val="left"/>
      <w:pPr>
        <w:ind w:left="4104" w:hanging="286"/>
      </w:pPr>
      <w:rPr>
        <w:rFonts w:ascii="Symbol" w:hAnsi="Symbol" w:cs="Symbol" w:hint="default"/>
      </w:rPr>
    </w:lvl>
    <w:lvl w:ilvl="5">
      <w:start w:val="1"/>
      <w:numFmt w:val="bullet"/>
      <w:lvlText w:val=""/>
      <w:lvlJc w:val="left"/>
      <w:pPr>
        <w:ind w:left="5005" w:hanging="286"/>
      </w:pPr>
      <w:rPr>
        <w:rFonts w:ascii="Symbol" w:hAnsi="Symbol" w:cs="Symbol" w:hint="default"/>
      </w:rPr>
    </w:lvl>
    <w:lvl w:ilvl="6">
      <w:start w:val="1"/>
      <w:numFmt w:val="bullet"/>
      <w:lvlText w:val=""/>
      <w:lvlJc w:val="left"/>
      <w:pPr>
        <w:ind w:left="5906" w:hanging="286"/>
      </w:pPr>
      <w:rPr>
        <w:rFonts w:ascii="Symbol" w:hAnsi="Symbol" w:cs="Symbol" w:hint="default"/>
      </w:rPr>
    </w:lvl>
    <w:lvl w:ilvl="7">
      <w:start w:val="1"/>
      <w:numFmt w:val="bullet"/>
      <w:lvlText w:val=""/>
      <w:lvlJc w:val="left"/>
      <w:pPr>
        <w:ind w:left="6807" w:hanging="286"/>
      </w:pPr>
      <w:rPr>
        <w:rFonts w:ascii="Symbol" w:hAnsi="Symbol" w:cs="Symbol" w:hint="default"/>
      </w:rPr>
    </w:lvl>
    <w:lvl w:ilvl="8">
      <w:start w:val="1"/>
      <w:numFmt w:val="bullet"/>
      <w:lvlText w:val=""/>
      <w:lvlJc w:val="left"/>
      <w:pPr>
        <w:ind w:left="7708" w:hanging="286"/>
      </w:pPr>
      <w:rPr>
        <w:rFonts w:ascii="Symbol" w:hAnsi="Symbol" w:cs="Symbol" w:hint="default"/>
      </w:rPr>
    </w:lvl>
  </w:abstractNum>
  <w:abstractNum w:abstractNumId="9" w15:restartNumberingAfterBreak="0">
    <w:nsid w:val="59B53EAC"/>
    <w:multiLevelType w:val="multilevel"/>
    <w:tmpl w:val="139A3722"/>
    <w:lvl w:ilvl="0">
      <w:start w:val="1"/>
      <w:numFmt w:val="lowerLetter"/>
      <w:lvlText w:val="%1)"/>
      <w:lvlJc w:val="left"/>
      <w:pPr>
        <w:ind w:left="1010" w:hanging="360"/>
      </w:pPr>
    </w:lvl>
    <w:lvl w:ilvl="1">
      <w:start w:val="1"/>
      <w:numFmt w:val="lowerLetter"/>
      <w:lvlText w:val="%2."/>
      <w:lvlJc w:val="left"/>
      <w:pPr>
        <w:ind w:left="1730" w:hanging="360"/>
      </w:pPr>
    </w:lvl>
    <w:lvl w:ilvl="2">
      <w:start w:val="1"/>
      <w:numFmt w:val="lowerRoman"/>
      <w:lvlText w:val="%3."/>
      <w:lvlJc w:val="right"/>
      <w:pPr>
        <w:ind w:left="2450" w:hanging="180"/>
      </w:pPr>
    </w:lvl>
    <w:lvl w:ilvl="3">
      <w:start w:val="1"/>
      <w:numFmt w:val="decimal"/>
      <w:lvlText w:val="%4."/>
      <w:lvlJc w:val="left"/>
      <w:pPr>
        <w:ind w:left="3170" w:hanging="360"/>
      </w:pPr>
    </w:lvl>
    <w:lvl w:ilvl="4">
      <w:start w:val="1"/>
      <w:numFmt w:val="lowerLetter"/>
      <w:lvlText w:val="%5."/>
      <w:lvlJc w:val="left"/>
      <w:pPr>
        <w:ind w:left="3890" w:hanging="360"/>
      </w:pPr>
    </w:lvl>
    <w:lvl w:ilvl="5">
      <w:start w:val="1"/>
      <w:numFmt w:val="lowerRoman"/>
      <w:lvlText w:val="%6."/>
      <w:lvlJc w:val="right"/>
      <w:pPr>
        <w:ind w:left="4610" w:hanging="180"/>
      </w:pPr>
    </w:lvl>
    <w:lvl w:ilvl="6">
      <w:start w:val="1"/>
      <w:numFmt w:val="decimal"/>
      <w:lvlText w:val="%7."/>
      <w:lvlJc w:val="left"/>
      <w:pPr>
        <w:ind w:left="5330" w:hanging="360"/>
      </w:pPr>
    </w:lvl>
    <w:lvl w:ilvl="7">
      <w:start w:val="1"/>
      <w:numFmt w:val="lowerLetter"/>
      <w:lvlText w:val="%8."/>
      <w:lvlJc w:val="left"/>
      <w:pPr>
        <w:ind w:left="6050" w:hanging="360"/>
      </w:pPr>
    </w:lvl>
    <w:lvl w:ilvl="8">
      <w:start w:val="1"/>
      <w:numFmt w:val="lowerRoman"/>
      <w:lvlText w:val="%9."/>
      <w:lvlJc w:val="right"/>
      <w:pPr>
        <w:ind w:left="6770" w:hanging="180"/>
      </w:pPr>
    </w:lvl>
  </w:abstractNum>
  <w:abstractNum w:abstractNumId="10" w15:restartNumberingAfterBreak="0">
    <w:nsid w:val="65D55D9D"/>
    <w:multiLevelType w:val="multilevel"/>
    <w:tmpl w:val="19AE83E6"/>
    <w:lvl w:ilvl="0">
      <w:start w:val="1"/>
      <w:numFmt w:val="decimal"/>
      <w:lvlText w:val="%1."/>
      <w:lvlJc w:val="left"/>
      <w:pPr>
        <w:tabs>
          <w:tab w:val="num" w:pos="567"/>
        </w:tabs>
        <w:ind w:left="416" w:hanging="243"/>
      </w:pPr>
      <w:rPr>
        <w:rFonts w:ascii="Times New Roman" w:eastAsia="Times New Roman" w:hAnsi="Times New Roman" w:cs="Times New Roman"/>
        <w:b w:val="0"/>
        <w:spacing w:val="-5"/>
        <w:w w:val="97"/>
        <w:sz w:val="24"/>
        <w:szCs w:val="24"/>
      </w:rPr>
    </w:lvl>
    <w:lvl w:ilvl="1">
      <w:start w:val="1"/>
      <w:numFmt w:val="bullet"/>
      <w:lvlText w:val=""/>
      <w:lvlJc w:val="left"/>
      <w:pPr>
        <w:ind w:left="1323" w:hanging="243"/>
      </w:pPr>
      <w:rPr>
        <w:rFonts w:ascii="Symbol" w:hAnsi="Symbol" w:cs="Symbol" w:hint="default"/>
      </w:rPr>
    </w:lvl>
    <w:lvl w:ilvl="2">
      <w:start w:val="1"/>
      <w:numFmt w:val="bullet"/>
      <w:lvlText w:val=""/>
      <w:lvlJc w:val="left"/>
      <w:pPr>
        <w:ind w:left="2226" w:hanging="243"/>
      </w:pPr>
      <w:rPr>
        <w:rFonts w:ascii="Symbol" w:hAnsi="Symbol" w:cs="Symbol" w:hint="default"/>
      </w:rPr>
    </w:lvl>
    <w:lvl w:ilvl="3">
      <w:start w:val="1"/>
      <w:numFmt w:val="bullet"/>
      <w:lvlText w:val=""/>
      <w:lvlJc w:val="left"/>
      <w:pPr>
        <w:ind w:left="3129" w:hanging="243"/>
      </w:pPr>
      <w:rPr>
        <w:rFonts w:ascii="Symbol" w:hAnsi="Symbol" w:cs="Symbol" w:hint="default"/>
      </w:rPr>
    </w:lvl>
    <w:lvl w:ilvl="4">
      <w:start w:val="1"/>
      <w:numFmt w:val="bullet"/>
      <w:lvlText w:val=""/>
      <w:lvlJc w:val="left"/>
      <w:pPr>
        <w:ind w:left="4032" w:hanging="243"/>
      </w:pPr>
      <w:rPr>
        <w:rFonts w:ascii="Symbol" w:hAnsi="Symbol" w:cs="Symbol" w:hint="default"/>
      </w:rPr>
    </w:lvl>
    <w:lvl w:ilvl="5">
      <w:start w:val="1"/>
      <w:numFmt w:val="bullet"/>
      <w:lvlText w:val=""/>
      <w:lvlJc w:val="left"/>
      <w:pPr>
        <w:ind w:left="4935" w:hanging="243"/>
      </w:pPr>
      <w:rPr>
        <w:rFonts w:ascii="Symbol" w:hAnsi="Symbol" w:cs="Symbol" w:hint="default"/>
      </w:rPr>
    </w:lvl>
    <w:lvl w:ilvl="6">
      <w:start w:val="1"/>
      <w:numFmt w:val="bullet"/>
      <w:lvlText w:val=""/>
      <w:lvlJc w:val="left"/>
      <w:pPr>
        <w:ind w:left="5838" w:hanging="243"/>
      </w:pPr>
      <w:rPr>
        <w:rFonts w:ascii="Symbol" w:hAnsi="Symbol" w:cs="Symbol" w:hint="default"/>
      </w:rPr>
    </w:lvl>
    <w:lvl w:ilvl="7">
      <w:start w:val="1"/>
      <w:numFmt w:val="bullet"/>
      <w:lvlText w:val=""/>
      <w:lvlJc w:val="left"/>
      <w:pPr>
        <w:ind w:left="6741" w:hanging="243"/>
      </w:pPr>
      <w:rPr>
        <w:rFonts w:ascii="Symbol" w:hAnsi="Symbol" w:cs="Symbol" w:hint="default"/>
      </w:rPr>
    </w:lvl>
    <w:lvl w:ilvl="8">
      <w:start w:val="1"/>
      <w:numFmt w:val="bullet"/>
      <w:lvlText w:val=""/>
      <w:lvlJc w:val="left"/>
      <w:pPr>
        <w:ind w:left="7644" w:hanging="243"/>
      </w:pPr>
      <w:rPr>
        <w:rFonts w:ascii="Symbol" w:hAnsi="Symbol" w:cs="Symbol" w:hint="default"/>
      </w:rPr>
    </w:lvl>
  </w:abstractNum>
  <w:abstractNum w:abstractNumId="11" w15:restartNumberingAfterBreak="0">
    <w:nsid w:val="75FB5F1F"/>
    <w:multiLevelType w:val="multilevel"/>
    <w:tmpl w:val="DDD6E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8"/>
  </w:num>
  <w:num w:numId="3">
    <w:abstractNumId w:val="2"/>
  </w:num>
  <w:num w:numId="4">
    <w:abstractNumId w:val="10"/>
  </w:num>
  <w:num w:numId="5">
    <w:abstractNumId w:val="6"/>
  </w:num>
  <w:num w:numId="6">
    <w:abstractNumId w:val="3"/>
  </w:num>
  <w:num w:numId="7">
    <w:abstractNumId w:val="9"/>
  </w:num>
  <w:num w:numId="8">
    <w:abstractNumId w:val="7"/>
  </w:num>
  <w:num w:numId="9">
    <w:abstractNumId w:val="4"/>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17"/>
    <w:rsid w:val="00050E4C"/>
    <w:rsid w:val="00232868"/>
    <w:rsid w:val="00242B6D"/>
    <w:rsid w:val="004913C5"/>
    <w:rsid w:val="00586817"/>
    <w:rsid w:val="006A1100"/>
    <w:rsid w:val="00731E8E"/>
    <w:rsid w:val="008D1345"/>
    <w:rsid w:val="008E69E3"/>
    <w:rsid w:val="009543CA"/>
    <w:rsid w:val="00D204D7"/>
    <w:rsid w:val="00D54012"/>
    <w:rsid w:val="00ED2906"/>
    <w:rsid w:val="00FD2398"/>
    <w:rsid w:val="00FD54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1615"/>
  <w15:docId w15:val="{4D931841-E83F-4F25-BE3C-E45EA2F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7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FE175D"/>
    <w:rPr>
      <w:color w:val="0000FF"/>
      <w:u w:val="single"/>
    </w:rPr>
  </w:style>
  <w:style w:type="character" w:customStyle="1" w:styleId="TekstdymkaZnak">
    <w:name w:val="Tekst dymka Znak"/>
    <w:link w:val="Tekstdymka"/>
    <w:uiPriority w:val="99"/>
    <w:semiHidden/>
    <w:qFormat/>
    <w:rsid w:val="002F4CA6"/>
    <w:rPr>
      <w:rFonts w:ascii="Tahoma" w:hAnsi="Tahoma" w:cs="Tahoma"/>
      <w:sz w:val="16"/>
      <w:szCs w:val="16"/>
    </w:rPr>
  </w:style>
  <w:style w:type="character" w:customStyle="1" w:styleId="StopkaZnak">
    <w:name w:val="Stopka Znak"/>
    <w:basedOn w:val="Domylnaczcionkaakapitu"/>
    <w:link w:val="Stopka"/>
    <w:uiPriority w:val="99"/>
    <w:qFormat/>
    <w:rsid w:val="005B5C67"/>
  </w:style>
  <w:style w:type="character" w:customStyle="1" w:styleId="FontStyle13">
    <w:name w:val="Font Style13"/>
    <w:qFormat/>
    <w:rsid w:val="00DA33E1"/>
    <w:rPr>
      <w:rFonts w:ascii="Tahoma" w:hAnsi="Tahoma" w:cs="Tahoma"/>
      <w:sz w:val="16"/>
      <w:szCs w:val="16"/>
    </w:rPr>
  </w:style>
  <w:style w:type="character" w:customStyle="1" w:styleId="FontStyle11">
    <w:name w:val="Font Style11"/>
    <w:qFormat/>
    <w:rsid w:val="00DA33E1"/>
    <w:rPr>
      <w:rFonts w:ascii="Tahoma" w:hAnsi="Tahoma" w:cs="Tahoma"/>
      <w:b/>
      <w:bCs/>
      <w:sz w:val="18"/>
      <w:szCs w:val="18"/>
    </w:rPr>
  </w:style>
  <w:style w:type="character" w:customStyle="1" w:styleId="TekstpodstawowyZnak">
    <w:name w:val="Tekst podstawowy Znak"/>
    <w:link w:val="Tekstpodstawowy"/>
    <w:qFormat/>
    <w:rsid w:val="00DA33E1"/>
    <w:rPr>
      <w:rFonts w:eastAsia="Lucida Sans Unicode" w:cs="Mangal"/>
      <w:kern w:val="2"/>
      <w:sz w:val="24"/>
      <w:szCs w:val="24"/>
      <w:lang w:eastAsia="hi-IN" w:bidi="hi-IN"/>
    </w:rPr>
  </w:style>
  <w:style w:type="character" w:customStyle="1" w:styleId="TekstpodstawowywcityZnak">
    <w:name w:val="Tekst podstawowy wcięty Znak"/>
    <w:basedOn w:val="Domylnaczcionkaakapitu"/>
    <w:link w:val="Tekstpodstawowywcity"/>
    <w:uiPriority w:val="99"/>
    <w:semiHidden/>
    <w:qFormat/>
    <w:rsid w:val="00A46A7E"/>
  </w:style>
  <w:style w:type="character" w:customStyle="1" w:styleId="Teksttreci">
    <w:name w:val="Tekst treści_"/>
    <w:link w:val="Teksttreci1"/>
    <w:qFormat/>
    <w:locked/>
    <w:rsid w:val="00A46A7E"/>
    <w:rPr>
      <w:rFonts w:ascii="Arial" w:hAnsi="Arial"/>
      <w:sz w:val="16"/>
      <w:szCs w:val="16"/>
      <w:shd w:val="clear" w:color="auto" w:fill="FFFFFF"/>
    </w:rPr>
  </w:style>
  <w:style w:type="character" w:customStyle="1" w:styleId="Nierozpoznanawzmianka1">
    <w:name w:val="Nierozpoznana wzmianka1"/>
    <w:uiPriority w:val="99"/>
    <w:semiHidden/>
    <w:unhideWhenUsed/>
    <w:qFormat/>
    <w:rsid w:val="00B6371D"/>
    <w:rPr>
      <w:color w:val="808080"/>
      <w:shd w:val="clear" w:color="auto" w:fill="E6E6E6"/>
    </w:rPr>
  </w:style>
  <w:style w:type="character" w:styleId="Odwoaniedokomentarza">
    <w:name w:val="annotation reference"/>
    <w:basedOn w:val="Domylnaczcionkaakapitu"/>
    <w:uiPriority w:val="99"/>
    <w:semiHidden/>
    <w:unhideWhenUsed/>
    <w:qFormat/>
    <w:rsid w:val="0089375D"/>
    <w:rPr>
      <w:sz w:val="16"/>
      <w:szCs w:val="16"/>
    </w:rPr>
  </w:style>
  <w:style w:type="character" w:customStyle="1" w:styleId="TekstkomentarzaZnak">
    <w:name w:val="Tekst komentarza Znak"/>
    <w:basedOn w:val="Domylnaczcionkaakapitu"/>
    <w:link w:val="Tekstkomentarza"/>
    <w:uiPriority w:val="99"/>
    <w:semiHidden/>
    <w:qFormat/>
    <w:rsid w:val="0089375D"/>
  </w:style>
  <w:style w:type="character" w:customStyle="1" w:styleId="TematkomentarzaZnak">
    <w:name w:val="Temat komentarza Znak"/>
    <w:basedOn w:val="TekstkomentarzaZnak"/>
    <w:link w:val="Tematkomentarza"/>
    <w:uiPriority w:val="99"/>
    <w:semiHidden/>
    <w:qFormat/>
    <w:rsid w:val="0089375D"/>
    <w:rPr>
      <w:b/>
      <w:bCs/>
    </w:rPr>
  </w:style>
  <w:style w:type="character" w:styleId="Pogrubienie">
    <w:name w:val="Strong"/>
    <w:qFormat/>
    <w:rsid w:val="0089375D"/>
    <w:rPr>
      <w:b/>
      <w:bCs/>
    </w:rPr>
  </w:style>
  <w:style w:type="character" w:customStyle="1" w:styleId="ListLabel1">
    <w:name w:val="ListLabel 1"/>
    <w:qFormat/>
    <w:rPr>
      <w:rFonts w:ascii="Times New Roman" w:eastAsia="Times New Roman" w:hAnsi="Times New Roman" w:cs="Times New Roman"/>
      <w:b/>
      <w:spacing w:val="-5"/>
      <w:w w:val="97"/>
      <w:sz w:val="22"/>
      <w:szCs w:val="22"/>
    </w:rPr>
  </w:style>
  <w:style w:type="character" w:customStyle="1" w:styleId="ListLabel2">
    <w:name w:val="ListLabel 2"/>
    <w:qFormat/>
    <w:rPr>
      <w:rFonts w:ascii="Times New Roman" w:eastAsia="Times New Roman" w:hAnsi="Times New Roman" w:cs="Times New Roman"/>
      <w:spacing w:val="-17"/>
      <w:w w:val="97"/>
      <w:sz w:val="22"/>
      <w:szCs w:val="22"/>
    </w:rPr>
  </w:style>
  <w:style w:type="character" w:customStyle="1" w:styleId="ListLabel3">
    <w:name w:val="ListLabel 3"/>
    <w:qFormat/>
    <w:rPr>
      <w:rFonts w:ascii="Times New Roman" w:eastAsia="Times New Roman" w:hAnsi="Times New Roman" w:cs="Times New Roman"/>
      <w:spacing w:val="-10"/>
      <w:w w:val="97"/>
      <w:sz w:val="22"/>
      <w:szCs w:val="22"/>
    </w:rPr>
  </w:style>
  <w:style w:type="character" w:customStyle="1" w:styleId="ListLabel4">
    <w:name w:val="ListLabel 4"/>
    <w:qFormat/>
    <w:rPr>
      <w:rFonts w:ascii="Times New Roman" w:eastAsia="Times New Roman" w:hAnsi="Times New Roman" w:cs="Times New Roman"/>
      <w:b/>
      <w:spacing w:val="-24"/>
      <w:w w:val="97"/>
      <w:sz w:val="22"/>
      <w:szCs w:val="22"/>
    </w:rPr>
  </w:style>
  <w:style w:type="character" w:customStyle="1" w:styleId="ListLabel5">
    <w:name w:val="ListLabel 5"/>
    <w:qFormat/>
    <w:rPr>
      <w:sz w:val="22"/>
      <w:szCs w:val="22"/>
    </w:rPr>
  </w:style>
  <w:style w:type="character" w:customStyle="1" w:styleId="ListLabel6">
    <w:name w:val="ListLabel 6"/>
    <w:qFormat/>
    <w:rPr>
      <w:sz w:val="22"/>
      <w:szCs w:val="22"/>
    </w:rPr>
  </w:style>
  <w:style w:type="character" w:customStyle="1" w:styleId="ListLabel7">
    <w:name w:val="ListLabel 7"/>
    <w:qFormat/>
    <w:rPr>
      <w:rFonts w:cs="Calibri"/>
    </w:rPr>
  </w:style>
  <w:style w:type="character" w:customStyle="1" w:styleId="ListLabel8">
    <w:name w:val="ListLabel 8"/>
    <w:qFormat/>
    <w:rPr>
      <w:b w:val="0"/>
      <w:bCs/>
    </w:rPr>
  </w:style>
  <w:style w:type="character" w:customStyle="1" w:styleId="ListLabel9">
    <w:name w:val="ListLabel 9"/>
    <w:qFormat/>
    <w:rPr>
      <w:rFonts w:ascii="Times New Roman" w:eastAsia="Times New Roman" w:hAnsi="Times New Roman" w:cs="Times New Roman"/>
      <w:b/>
      <w:spacing w:val="-5"/>
      <w:w w:val="97"/>
      <w:sz w:val="22"/>
      <w:szCs w:val="22"/>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ascii="Times New Roman" w:eastAsia="Times New Roman" w:hAnsi="Times New Roman" w:cs="Times New Roman"/>
      <w:spacing w:val="-17"/>
      <w:w w:val="97"/>
      <w:sz w:val="22"/>
      <w:szCs w:val="22"/>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ascii="Times New Roman" w:eastAsia="Times New Roman" w:hAnsi="Times New Roman" w:cs="Times New Roman"/>
      <w:spacing w:val="-10"/>
      <w:w w:val="97"/>
      <w:sz w:val="22"/>
      <w:szCs w:val="22"/>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ascii="Times New Roman" w:eastAsia="Times New Roman" w:hAnsi="Times New Roman" w:cs="Times New Roman"/>
      <w:b/>
      <w:spacing w:val="-24"/>
      <w:w w:val="97"/>
      <w:sz w:val="22"/>
      <w:szCs w:val="22"/>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sz w:val="22"/>
      <w:szCs w:val="22"/>
    </w:rPr>
  </w:style>
  <w:style w:type="character" w:customStyle="1" w:styleId="ListLabel46">
    <w:name w:val="ListLabel 46"/>
    <w:qFormat/>
    <w:rPr>
      <w:b w:val="0"/>
      <w:bCs/>
    </w:rPr>
  </w:style>
  <w:style w:type="character" w:customStyle="1" w:styleId="WW8Num9z0">
    <w:name w:val="WW8Num9z0"/>
    <w:qFormat/>
    <w:rPr>
      <w:rFonts w:ascii="Times New Roman" w:eastAsia="Times New Roman" w:hAnsi="Times New Roman" w:cs="Times New Roman"/>
      <w:b/>
      <w:spacing w:val="-24"/>
      <w:w w:val="97"/>
      <w:sz w:val="22"/>
      <w:szCs w:val="22"/>
    </w:rPr>
  </w:style>
  <w:style w:type="character" w:customStyle="1" w:styleId="WW8Num9z1">
    <w:name w:val="WW8Num9z1"/>
    <w:qFormat/>
    <w:rPr>
      <w:rFonts w:ascii="Symbol" w:hAnsi="Symbol" w:cs="Symbol"/>
    </w:rPr>
  </w:style>
  <w:style w:type="character" w:customStyle="1" w:styleId="Mocnowyrniony">
    <w:name w:val="Mocno wyróżniony"/>
    <w:qFormat/>
    <w:rPr>
      <w:b/>
      <w:bCs/>
    </w:rPr>
  </w:style>
  <w:style w:type="character" w:customStyle="1" w:styleId="WW8Num7z0">
    <w:name w:val="WW8Num7z0"/>
    <w:qFormat/>
    <w:rPr>
      <w:rFonts w:ascii="Times New Roman" w:eastAsia="Times New Roman" w:hAnsi="Times New Roman" w:cs="Times New Roman"/>
      <w:spacing w:val="-17"/>
      <w:w w:val="97"/>
      <w:sz w:val="24"/>
      <w:szCs w:val="24"/>
    </w:rPr>
  </w:style>
  <w:style w:type="character" w:customStyle="1" w:styleId="WW8Num7z1">
    <w:name w:val="WW8Num7z1"/>
    <w:qFormat/>
    <w:rPr>
      <w:rFonts w:ascii="Symbol" w:hAnsi="Symbol" w:cs="Symbol"/>
    </w:rPr>
  </w:style>
  <w:style w:type="character" w:customStyle="1" w:styleId="WW8Num10z0">
    <w:name w:val="WW8Num10z0"/>
    <w:qFormat/>
    <w:rPr>
      <w:rFonts w:ascii="Times New Roman" w:eastAsia="Times New Roman" w:hAnsi="Times New Roman" w:cs="Times New Roman"/>
      <w:b w:val="0"/>
      <w:spacing w:val="-5"/>
      <w:w w:val="97"/>
      <w:sz w:val="24"/>
      <w:szCs w:val="24"/>
    </w:rPr>
  </w:style>
  <w:style w:type="character" w:customStyle="1" w:styleId="WW8Num10z1">
    <w:name w:val="WW8Num10z1"/>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rsid w:val="00FE175D"/>
    <w:pPr>
      <w:tabs>
        <w:tab w:val="center" w:pos="4536"/>
        <w:tab w:val="right" w:pos="9072"/>
      </w:tabs>
    </w:pPr>
  </w:style>
  <w:style w:type="paragraph" w:styleId="Tekstpodstawowy">
    <w:name w:val="Body Text"/>
    <w:basedOn w:val="Normalny"/>
    <w:link w:val="TekstpodstawowyZnak"/>
    <w:rsid w:val="00DA33E1"/>
    <w:pPr>
      <w:widowControl w:val="0"/>
      <w:suppressAutoHyphens/>
      <w:spacing w:after="120"/>
    </w:pPr>
    <w:rPr>
      <w:rFonts w:eastAsia="Lucida Sans Unicode" w:cs="Mangal"/>
      <w:kern w:val="2"/>
      <w:sz w:val="24"/>
      <w:szCs w:val="24"/>
      <w:lang w:eastAsia="hi-IN" w:bidi="hi-IN"/>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Stopka">
    <w:name w:val="footer"/>
    <w:basedOn w:val="Normalny"/>
    <w:link w:val="StopkaZnak"/>
    <w:uiPriority w:val="99"/>
    <w:rsid w:val="00FE175D"/>
    <w:pPr>
      <w:tabs>
        <w:tab w:val="center" w:pos="4536"/>
        <w:tab w:val="right" w:pos="9072"/>
      </w:tabs>
    </w:pPr>
  </w:style>
  <w:style w:type="paragraph" w:styleId="Tekstdymka">
    <w:name w:val="Balloon Text"/>
    <w:basedOn w:val="Normalny"/>
    <w:link w:val="TekstdymkaZnak"/>
    <w:uiPriority w:val="99"/>
    <w:semiHidden/>
    <w:unhideWhenUsed/>
    <w:qFormat/>
    <w:rsid w:val="002F4CA6"/>
    <w:rPr>
      <w:rFonts w:ascii="Tahoma" w:hAnsi="Tahoma"/>
      <w:sz w:val="16"/>
      <w:szCs w:val="16"/>
    </w:rPr>
  </w:style>
  <w:style w:type="paragraph" w:styleId="Akapitzlist">
    <w:name w:val="List Paragraph"/>
    <w:basedOn w:val="Normalny"/>
    <w:qFormat/>
    <w:pPr>
      <w:spacing w:after="200" w:line="276" w:lineRule="auto"/>
      <w:ind w:left="720"/>
      <w:contextualSpacing/>
    </w:pPr>
    <w:rPr>
      <w:rFonts w:ascii="Calibri" w:eastAsia="Calibri" w:hAnsi="Calibri" w:cs="Calibri"/>
      <w:sz w:val="22"/>
      <w:szCs w:val="22"/>
    </w:rPr>
  </w:style>
  <w:style w:type="paragraph" w:customStyle="1" w:styleId="Style10">
    <w:name w:val="Style10"/>
    <w:basedOn w:val="Normalny"/>
    <w:qFormat/>
    <w:rsid w:val="00DA33E1"/>
    <w:pPr>
      <w:widowControl w:val="0"/>
      <w:suppressAutoHyphens/>
      <w:spacing w:line="245" w:lineRule="exact"/>
      <w:jc w:val="both"/>
    </w:pPr>
    <w:rPr>
      <w:rFonts w:eastAsia="Lucida Sans Unicode" w:cs="Mangal"/>
      <w:kern w:val="2"/>
      <w:sz w:val="24"/>
      <w:szCs w:val="24"/>
      <w:lang w:eastAsia="hi-IN" w:bidi="hi-IN"/>
    </w:rPr>
  </w:style>
  <w:style w:type="paragraph" w:styleId="Tekstpodstawowywcity">
    <w:name w:val="Body Text Indent"/>
    <w:basedOn w:val="Normalny"/>
    <w:link w:val="TekstpodstawowywcityZnak"/>
    <w:uiPriority w:val="99"/>
    <w:semiHidden/>
    <w:unhideWhenUsed/>
    <w:rsid w:val="00A46A7E"/>
    <w:pPr>
      <w:spacing w:after="120"/>
      <w:ind w:left="283"/>
    </w:pPr>
  </w:style>
  <w:style w:type="paragraph" w:customStyle="1" w:styleId="WW-Tekstpodstawowywcity2">
    <w:name w:val="WW-Tekst podstawowy wcięty 2"/>
    <w:basedOn w:val="Normalny"/>
    <w:qFormat/>
    <w:rsid w:val="00A46A7E"/>
    <w:pPr>
      <w:suppressAutoHyphens/>
      <w:spacing w:after="120" w:line="480" w:lineRule="auto"/>
      <w:ind w:left="283"/>
    </w:pPr>
    <w:rPr>
      <w:sz w:val="24"/>
      <w:szCs w:val="24"/>
      <w:lang w:eastAsia="ar-SA"/>
    </w:rPr>
  </w:style>
  <w:style w:type="paragraph" w:customStyle="1" w:styleId="Teksttreci1">
    <w:name w:val="Tekst treści1"/>
    <w:basedOn w:val="Normalny"/>
    <w:link w:val="Teksttreci"/>
    <w:qFormat/>
    <w:rsid w:val="00A46A7E"/>
    <w:pPr>
      <w:widowControl w:val="0"/>
      <w:shd w:val="clear" w:color="auto" w:fill="FFFFFF"/>
      <w:spacing w:before="120" w:line="206" w:lineRule="exact"/>
      <w:ind w:hanging="300"/>
      <w:jc w:val="both"/>
    </w:pPr>
    <w:rPr>
      <w:rFonts w:ascii="Arial" w:hAnsi="Arial"/>
      <w:sz w:val="16"/>
      <w:szCs w:val="16"/>
    </w:rPr>
  </w:style>
  <w:style w:type="paragraph" w:customStyle="1" w:styleId="Standard">
    <w:name w:val="Standard"/>
    <w:qFormat/>
    <w:rsid w:val="00A46A7E"/>
    <w:pPr>
      <w:widowControl w:val="0"/>
      <w:suppressAutoHyphens/>
      <w:textAlignment w:val="baseline"/>
    </w:pPr>
    <w:rPr>
      <w:rFonts w:eastAsia="Lucida Sans Unicode"/>
      <w:color w:val="000000"/>
      <w:kern w:val="2"/>
      <w:sz w:val="24"/>
      <w:szCs w:val="24"/>
      <w:lang w:eastAsia="ja-JP"/>
    </w:rPr>
  </w:style>
  <w:style w:type="paragraph" w:customStyle="1" w:styleId="Nagwek11">
    <w:name w:val="Nagłówek 11"/>
    <w:basedOn w:val="Normalny"/>
    <w:uiPriority w:val="1"/>
    <w:qFormat/>
    <w:rsid w:val="003B42F8"/>
    <w:pPr>
      <w:widowControl w:val="0"/>
      <w:spacing w:line="272" w:lineRule="exact"/>
      <w:ind w:left="4491" w:right="4628"/>
      <w:jc w:val="center"/>
      <w:outlineLvl w:val="1"/>
    </w:pPr>
    <w:rPr>
      <w:b/>
      <w:bCs/>
      <w:sz w:val="24"/>
      <w:szCs w:val="24"/>
      <w:lang w:val="en-US" w:eastAsia="en-US"/>
    </w:rPr>
  </w:style>
  <w:style w:type="paragraph" w:styleId="NormalnyWeb">
    <w:name w:val="Normal (Web)"/>
    <w:basedOn w:val="Normalny"/>
    <w:qFormat/>
    <w:pPr>
      <w:spacing w:before="280" w:after="280"/>
    </w:pPr>
    <w:rPr>
      <w:sz w:val="24"/>
      <w:szCs w:val="24"/>
    </w:rPr>
  </w:style>
  <w:style w:type="paragraph" w:customStyle="1" w:styleId="Default">
    <w:name w:val="Default"/>
    <w:qFormat/>
    <w:rsid w:val="003B42F8"/>
    <w:rPr>
      <w:rFonts w:ascii="Calibri" w:hAnsi="Calibri" w:cs="Calibri"/>
      <w:color w:val="000000"/>
      <w:sz w:val="24"/>
      <w:szCs w:val="24"/>
    </w:rPr>
  </w:style>
  <w:style w:type="paragraph" w:styleId="Tekstkomentarza">
    <w:name w:val="annotation text"/>
    <w:basedOn w:val="Normalny"/>
    <w:link w:val="TekstkomentarzaZnak"/>
    <w:uiPriority w:val="99"/>
    <w:semiHidden/>
    <w:unhideWhenUsed/>
    <w:qFormat/>
    <w:rsid w:val="0089375D"/>
  </w:style>
  <w:style w:type="paragraph" w:styleId="Tematkomentarza">
    <w:name w:val="annotation subject"/>
    <w:basedOn w:val="Tekstkomentarza"/>
    <w:next w:val="Tekstkomentarza"/>
    <w:link w:val="TematkomentarzaZnak"/>
    <w:uiPriority w:val="99"/>
    <w:semiHidden/>
    <w:unhideWhenUsed/>
    <w:qFormat/>
    <w:rsid w:val="0089375D"/>
    <w:rPr>
      <w:b/>
      <w:bCs/>
    </w:rPr>
  </w:style>
  <w:style w:type="paragraph" w:styleId="Poprawka">
    <w:name w:val="Revision"/>
    <w:uiPriority w:val="99"/>
    <w:semiHidden/>
    <w:qFormat/>
    <w:rsid w:val="003E023E"/>
  </w:style>
  <w:style w:type="paragraph" w:customStyle="1" w:styleId="Zawartotabeli">
    <w:name w:val="Zawartość tabeli"/>
    <w:basedOn w:val="Normalny"/>
    <w:qFormat/>
    <w:pPr>
      <w:suppressLineNumbers/>
    </w:pPr>
  </w:style>
  <w:style w:type="numbering" w:customStyle="1" w:styleId="WW8Num9">
    <w:name w:val="WW8Num9"/>
    <w:qFormat/>
  </w:style>
  <w:style w:type="numbering" w:customStyle="1" w:styleId="WW8Num7">
    <w:name w:val="WW8Num7"/>
    <w:qFormat/>
  </w:style>
  <w:style w:type="numbering" w:customStyle="1" w:styleId="WW8Num10">
    <w:name w:val="WW8Num10"/>
    <w:qFormat/>
  </w:style>
  <w:style w:type="numbering" w:customStyle="1" w:styleId="WW8Num3">
    <w:name w:val="WW8Num3"/>
    <w:qFormat/>
  </w:style>
  <w:style w:type="numbering" w:customStyle="1" w:styleId="WW8Num8">
    <w:name w:val="WW8Num8"/>
    <w:qFormat/>
  </w:style>
  <w:style w:type="numbering" w:customStyle="1" w:styleId="WW8Num6">
    <w:name w:val="WW8Num6"/>
    <w:qFormat/>
  </w:style>
  <w:style w:type="numbering" w:customStyle="1" w:styleId="WW8Num1">
    <w:name w:val="WW8Num1"/>
    <w:qFormat/>
  </w:style>
  <w:style w:type="numbering" w:customStyle="1" w:styleId="WW8Num5">
    <w:name w:val="WW8Num5"/>
    <w:qFormat/>
  </w:style>
  <w:style w:type="numbering" w:customStyle="1" w:styleId="WW8Num4">
    <w:name w:val="WW8Num4"/>
    <w:qFormat/>
  </w:style>
  <w:style w:type="numbering" w:customStyle="1" w:styleId="WW8Num2">
    <w:name w:val="WW8Num2"/>
    <w:qFormat/>
  </w:style>
  <w:style w:type="table" w:styleId="Tabela-Siatka">
    <w:name w:val="Table Grid"/>
    <w:basedOn w:val="Standardowy"/>
    <w:uiPriority w:val="59"/>
    <w:rsid w:val="0088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412E-57EA-4010-A190-B2EF4B6D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1924</Words>
  <Characters>11547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Druk firmowy - nowy</vt:lpstr>
    </vt:vector>
  </TitlesOfParts>
  <Company>PRDiM S.A. Bełchatów</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firmowy - nowy</dc:title>
  <dc:subject/>
  <dc:creator>U014</dc:creator>
  <dc:description/>
  <cp:lastModifiedBy>Miejski Zarząd Komunalny MZK Sulejów</cp:lastModifiedBy>
  <cp:revision>2</cp:revision>
  <cp:lastPrinted>2022-01-18T11:16:00Z</cp:lastPrinted>
  <dcterms:created xsi:type="dcterms:W3CDTF">2022-01-26T10:42:00Z</dcterms:created>
  <dcterms:modified xsi:type="dcterms:W3CDTF">2022-01-26T10:42:00Z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PRDiM S.A. Bełchatów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