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C40186">
        <w:rPr>
          <w:b/>
          <w:sz w:val="22"/>
          <w:szCs w:val="22"/>
        </w:rPr>
        <w:t>39</w:t>
      </w:r>
      <w:r w:rsidRPr="005C441F">
        <w:rPr>
          <w:b/>
          <w:sz w:val="22"/>
          <w:szCs w:val="22"/>
        </w:rPr>
        <w:t>.2018.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65A0B">
        <w:rPr>
          <w:b/>
          <w:sz w:val="22"/>
          <w:szCs w:val="22"/>
        </w:rPr>
        <w:t>Czyszczenie</w:t>
      </w:r>
      <w:r w:rsidRPr="00A12CD7">
        <w:rPr>
          <w:b/>
          <w:sz w:val="22"/>
          <w:szCs w:val="22"/>
        </w:rPr>
        <w:t xml:space="preserve"> zbiorników przepompowni ścieków i zbiorników na oczyszczalni ścieków 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Nazwa Dostawcy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Adres Dostawcy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14130B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14130B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14130B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1) …………………………………………………………………………………………………………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 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2A" w:rsidRDefault="00A9532A">
      <w:r>
        <w:separator/>
      </w:r>
    </w:p>
  </w:endnote>
  <w:endnote w:type="continuationSeparator" w:id="0">
    <w:p w:rsidR="00A9532A" w:rsidRDefault="00A9532A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14130B" w:rsidP="005B5C67">
    <w:pPr>
      <w:pStyle w:val="Stopka"/>
      <w:rPr>
        <w:rFonts w:ascii="Arial Narrow" w:hAnsi="Arial Narrow"/>
        <w:i/>
      </w:rPr>
    </w:pPr>
    <w:r w:rsidRPr="0014130B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14130B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2A" w:rsidRDefault="00A9532A">
      <w:r>
        <w:separator/>
      </w:r>
    </w:p>
  </w:footnote>
  <w:footnote w:type="continuationSeparator" w:id="0">
    <w:p w:rsidR="00A9532A" w:rsidRDefault="00A9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14130B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14130B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130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9532A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0186"/>
    <w:rsid w:val="00C433B7"/>
    <w:rsid w:val="00C54B46"/>
    <w:rsid w:val="00C7104F"/>
    <w:rsid w:val="00C80D3D"/>
    <w:rsid w:val="00C8301B"/>
    <w:rsid w:val="00C8673E"/>
    <w:rsid w:val="00CA6341"/>
    <w:rsid w:val="00CA7D44"/>
    <w:rsid w:val="00CB41B9"/>
    <w:rsid w:val="00CB77AE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C497F"/>
    <w:rsid w:val="00EC528D"/>
    <w:rsid w:val="00EC752D"/>
    <w:rsid w:val="00ED0F2A"/>
    <w:rsid w:val="00ED14A8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5A37-B235-4DFE-BC54-EDAD21D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2042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4</cp:revision>
  <cp:lastPrinted>2018-02-08T07:04:00Z</cp:lastPrinted>
  <dcterms:created xsi:type="dcterms:W3CDTF">2018-06-26T05:49:00Z</dcterms:created>
  <dcterms:modified xsi:type="dcterms:W3CDTF">2018-06-26T06:01:00Z</dcterms:modified>
</cp:coreProperties>
</file>